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D3111" w14:textId="77777777" w:rsidR="00186F73" w:rsidRDefault="00186F73" w:rsidP="00186F73">
      <w:pPr>
        <w:tabs>
          <w:tab w:val="left" w:pos="7586"/>
        </w:tabs>
        <w:ind w:left="6408"/>
        <w:rPr>
          <w:sz w:val="20"/>
        </w:rPr>
      </w:pPr>
      <w:r>
        <w:rPr>
          <w:noProof/>
          <w:sz w:val="20"/>
        </w:rPr>
        <w:drawing>
          <wp:inline distT="0" distB="0" distL="0" distR="0" wp14:anchorId="185D8B6D" wp14:editId="57BA951C">
            <wp:extent cx="581837" cy="576072"/>
            <wp:effectExtent l="0" t="0" r="0" b="0"/>
            <wp:docPr id="1"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pic:nvPicPr>
                  <pic:blipFill>
                    <a:blip r:embed="rId5" cstate="print"/>
                    <a:stretch>
                      <a:fillRect/>
                    </a:stretch>
                  </pic:blipFill>
                  <pic:spPr>
                    <a:xfrm>
                      <a:off x="0" y="0"/>
                      <a:ext cx="581837" cy="576072"/>
                    </a:xfrm>
                    <a:prstGeom prst="rect">
                      <a:avLst/>
                    </a:prstGeom>
                  </pic:spPr>
                </pic:pic>
              </a:graphicData>
            </a:graphic>
          </wp:inline>
        </w:drawing>
      </w:r>
      <w:r>
        <w:rPr>
          <w:sz w:val="20"/>
        </w:rPr>
        <w:tab/>
      </w:r>
      <w:r>
        <w:rPr>
          <w:noProof/>
          <w:position w:val="4"/>
          <w:sz w:val="20"/>
        </w:rPr>
        <w:drawing>
          <wp:inline distT="0" distB="0" distL="0" distR="0" wp14:anchorId="2BF73C13" wp14:editId="46C863C4">
            <wp:extent cx="1189356" cy="54864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cstate="print"/>
                    <a:stretch>
                      <a:fillRect/>
                    </a:stretch>
                  </pic:blipFill>
                  <pic:spPr>
                    <a:xfrm>
                      <a:off x="0" y="0"/>
                      <a:ext cx="1189356" cy="548640"/>
                    </a:xfrm>
                    <a:prstGeom prst="rect">
                      <a:avLst/>
                    </a:prstGeom>
                  </pic:spPr>
                </pic:pic>
              </a:graphicData>
            </a:graphic>
          </wp:inline>
        </w:drawing>
      </w:r>
    </w:p>
    <w:p w14:paraId="52100D40" w14:textId="77777777" w:rsidR="00186F73" w:rsidRDefault="00186F73" w:rsidP="00186F73">
      <w:pPr>
        <w:pStyle w:val="Title"/>
      </w:pPr>
      <w:r>
        <w:t>Division</w:t>
      </w:r>
      <w:r>
        <w:rPr>
          <w:spacing w:val="-2"/>
        </w:rPr>
        <w:t xml:space="preserve"> </w:t>
      </w:r>
      <w:r>
        <w:t>of</w:t>
      </w:r>
      <w:r>
        <w:rPr>
          <w:spacing w:val="-2"/>
        </w:rPr>
        <w:t xml:space="preserve"> </w:t>
      </w:r>
      <w:r>
        <w:t>Provider</w:t>
      </w:r>
      <w:r>
        <w:rPr>
          <w:spacing w:val="-1"/>
        </w:rPr>
        <w:t xml:space="preserve"> </w:t>
      </w:r>
      <w:r>
        <w:t>Services</w:t>
      </w:r>
      <w:r>
        <w:rPr>
          <w:spacing w:val="-1"/>
        </w:rPr>
        <w:t xml:space="preserve"> </w:t>
      </w:r>
      <w:r>
        <w:t>&amp;</w:t>
      </w:r>
      <w:r>
        <w:rPr>
          <w:spacing w:val="-4"/>
        </w:rPr>
        <w:t xml:space="preserve"> </w:t>
      </w:r>
      <w:r>
        <w:t>Quality</w:t>
      </w:r>
      <w:r>
        <w:rPr>
          <w:spacing w:val="-5"/>
        </w:rPr>
        <w:t xml:space="preserve"> </w:t>
      </w:r>
      <w:r>
        <w:t>Assurance</w:t>
      </w:r>
    </w:p>
    <w:p w14:paraId="4CD9334F" w14:textId="77777777" w:rsidR="00186F73" w:rsidRDefault="00186F73" w:rsidP="00186F73">
      <w:pPr>
        <w:pStyle w:val="BodyText"/>
        <w:ind w:right="116"/>
        <w:jc w:val="right"/>
        <w:rPr>
          <w:rFonts w:ascii="Calibri"/>
        </w:rPr>
      </w:pPr>
      <w:r>
        <w:rPr>
          <w:noProof/>
        </w:rPr>
        <mc:AlternateContent>
          <mc:Choice Requires="wps">
            <w:drawing>
              <wp:anchor distT="0" distB="0" distL="0" distR="0" simplePos="0" relativeHeight="251659264" behindDoc="1" locked="0" layoutInCell="1" allowOverlap="1" wp14:anchorId="10A83F41" wp14:editId="218F6D6B">
                <wp:simplePos x="0" y="0"/>
                <wp:positionH relativeFrom="page">
                  <wp:posOffset>2760345</wp:posOffset>
                </wp:positionH>
                <wp:positionV relativeFrom="paragraph">
                  <wp:posOffset>249555</wp:posOffset>
                </wp:positionV>
                <wp:extent cx="4088130" cy="1270"/>
                <wp:effectExtent l="0" t="0" r="0" b="0"/>
                <wp:wrapTopAndBottom/>
                <wp:docPr id="836426457"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8130" cy="1270"/>
                        </a:xfrm>
                        <a:custGeom>
                          <a:avLst/>
                          <a:gdLst>
                            <a:gd name="T0" fmla="+- 0 4347 4347"/>
                            <a:gd name="T1" fmla="*/ T0 w 6438"/>
                            <a:gd name="T2" fmla="+- 0 10785 4347"/>
                            <a:gd name="T3" fmla="*/ T2 w 6438"/>
                          </a:gdLst>
                          <a:ahLst/>
                          <a:cxnLst>
                            <a:cxn ang="0">
                              <a:pos x="T1" y="0"/>
                            </a:cxn>
                            <a:cxn ang="0">
                              <a:pos x="T3" y="0"/>
                            </a:cxn>
                          </a:cxnLst>
                          <a:rect l="0" t="0" r="r" b="b"/>
                          <a:pathLst>
                            <a:path w="6438">
                              <a:moveTo>
                                <a:pt x="0" y="0"/>
                              </a:moveTo>
                              <a:lnTo>
                                <a:pt x="6438" y="0"/>
                              </a:lnTo>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C9C9" id="Freeform: Shape 1" o:spid="_x0000_s1026" style="position:absolute;margin-left:217.35pt;margin-top:19.65pt;width:321.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" path="m,l6438,e" filled="f">
                <v:path arrowok="t" o:connecttype="custom" o:connectlocs="0,0;4088130,0" o:connectangles="0,0"/>
                <w10:wrap type="topAndBottom" anchorx="page"/>
              </v:shape>
            </w:pict>
          </mc:Fallback>
        </mc:AlternateContent>
      </w:r>
      <w:r>
        <w:rPr>
          <w:rFonts w:ascii="Calibri"/>
        </w:rPr>
        <w:t>P.O.</w:t>
      </w:r>
      <w:r>
        <w:rPr>
          <w:rFonts w:ascii="Calibri"/>
          <w:spacing w:val="-3"/>
        </w:rPr>
        <w:t xml:space="preserve"> </w:t>
      </w:r>
      <w:r>
        <w:rPr>
          <w:rFonts w:ascii="Calibri"/>
        </w:rPr>
        <w:t>Box</w:t>
      </w:r>
      <w:r>
        <w:rPr>
          <w:rFonts w:ascii="Calibri"/>
          <w:spacing w:val="-2"/>
        </w:rPr>
        <w:t xml:space="preserve"> </w:t>
      </w:r>
      <w:r>
        <w:rPr>
          <w:rFonts w:ascii="Calibri"/>
        </w:rPr>
        <w:t>8059,</w:t>
      </w:r>
      <w:r>
        <w:rPr>
          <w:rFonts w:ascii="Calibri"/>
          <w:spacing w:val="-5"/>
        </w:rPr>
        <w:t xml:space="preserve"> </w:t>
      </w:r>
      <w:r>
        <w:rPr>
          <w:rFonts w:ascii="Calibri"/>
        </w:rPr>
        <w:t>Slot S409,</w:t>
      </w:r>
      <w:r>
        <w:rPr>
          <w:rFonts w:ascii="Calibri"/>
          <w:spacing w:val="-5"/>
        </w:rPr>
        <w:t xml:space="preserve"> </w:t>
      </w:r>
      <w:r>
        <w:rPr>
          <w:rFonts w:ascii="Calibri"/>
        </w:rPr>
        <w:t>Little</w:t>
      </w:r>
      <w:r>
        <w:rPr>
          <w:rFonts w:ascii="Calibri"/>
          <w:spacing w:val="-1"/>
        </w:rPr>
        <w:t xml:space="preserve"> </w:t>
      </w:r>
      <w:r>
        <w:rPr>
          <w:rFonts w:ascii="Calibri"/>
        </w:rPr>
        <w:t>Rock,</w:t>
      </w:r>
      <w:r>
        <w:rPr>
          <w:rFonts w:ascii="Calibri"/>
          <w:spacing w:val="-2"/>
        </w:rPr>
        <w:t xml:space="preserve"> </w:t>
      </w:r>
      <w:r>
        <w:rPr>
          <w:rFonts w:ascii="Calibri"/>
        </w:rPr>
        <w:t>AR</w:t>
      </w:r>
      <w:r>
        <w:rPr>
          <w:rFonts w:ascii="Calibri"/>
          <w:spacing w:val="-2"/>
        </w:rPr>
        <w:t xml:space="preserve"> </w:t>
      </w:r>
      <w:r>
        <w:rPr>
          <w:rFonts w:ascii="Calibri"/>
        </w:rPr>
        <w:t>72203-8059</w:t>
      </w:r>
    </w:p>
    <w:p w14:paraId="43922D20" w14:textId="77777777" w:rsidR="00186F73" w:rsidRDefault="00186F73" w:rsidP="00186F73">
      <w:pPr>
        <w:pStyle w:val="BodyText"/>
        <w:spacing w:before="10"/>
        <w:rPr>
          <w:rFonts w:ascii="Calibri"/>
          <w:sz w:val="16"/>
        </w:rPr>
      </w:pPr>
    </w:p>
    <w:p w14:paraId="59D9ECC8" w14:textId="7BC401C4" w:rsidR="00186F73" w:rsidRPr="00CF5DE6" w:rsidRDefault="00186F73" w:rsidP="00186F73">
      <w:pPr>
        <w:tabs>
          <w:tab w:val="left" w:pos="7319"/>
        </w:tabs>
        <w:spacing w:before="89"/>
        <w:ind w:left="3719"/>
        <w:rPr>
          <w:b/>
          <w:color w:val="000000" w:themeColor="text1"/>
          <w:sz w:val="24"/>
          <w:szCs w:val="24"/>
        </w:rPr>
      </w:pPr>
      <w:r w:rsidRPr="00CF5DE6">
        <w:rPr>
          <w:b/>
          <w:sz w:val="24"/>
          <w:szCs w:val="24"/>
        </w:rPr>
        <w:t xml:space="preserve">                 </w:t>
      </w:r>
    </w:p>
    <w:p w14:paraId="4A5E5A75" w14:textId="77777777" w:rsidR="00CC2961" w:rsidRPr="00CF5DE6" w:rsidRDefault="00CC2961" w:rsidP="00CC2961">
      <w:pPr>
        <w:tabs>
          <w:tab w:val="left" w:pos="7319"/>
        </w:tabs>
        <w:spacing w:before="89"/>
        <w:ind w:left="3719"/>
        <w:rPr>
          <w:b/>
          <w:color w:val="000000" w:themeColor="text1"/>
          <w:sz w:val="24"/>
          <w:szCs w:val="24"/>
        </w:rPr>
      </w:pPr>
      <w:r w:rsidRPr="00CF5DE6">
        <w:rPr>
          <w:b/>
          <w:sz w:val="24"/>
          <w:szCs w:val="24"/>
          <w:u w:val="thick"/>
        </w:rPr>
        <w:t>MEMORANDUM</w:t>
      </w:r>
      <w:r w:rsidRPr="00CF5DE6">
        <w:rPr>
          <w:b/>
          <w:sz w:val="24"/>
          <w:szCs w:val="24"/>
        </w:rPr>
        <w:t xml:space="preserve">                    </w:t>
      </w:r>
    </w:p>
    <w:p w14:paraId="20C11BFD" w14:textId="77777777" w:rsidR="00CC2961" w:rsidRPr="00CF5DE6" w:rsidRDefault="00CC2961" w:rsidP="00CC2961">
      <w:pPr>
        <w:pStyle w:val="BodyText"/>
        <w:rPr>
          <w:b/>
        </w:rPr>
      </w:pPr>
    </w:p>
    <w:tbl>
      <w:tblPr>
        <w:tblW w:w="0" w:type="auto"/>
        <w:tblInd w:w="127" w:type="dxa"/>
        <w:tblLayout w:type="fixed"/>
        <w:tblCellMar>
          <w:left w:w="0" w:type="dxa"/>
          <w:right w:w="0" w:type="dxa"/>
        </w:tblCellMar>
        <w:tblLook w:val="01E0" w:firstRow="1" w:lastRow="1" w:firstColumn="1" w:lastColumn="1" w:noHBand="0" w:noVBand="0"/>
      </w:tblPr>
      <w:tblGrid>
        <w:gridCol w:w="1010"/>
        <w:gridCol w:w="8349"/>
      </w:tblGrid>
      <w:tr w:rsidR="00CC2961" w:rsidRPr="00CF5DE6" w14:paraId="06C75601" w14:textId="77777777" w:rsidTr="00F77997">
        <w:trPr>
          <w:trHeight w:val="1010"/>
        </w:trPr>
        <w:tc>
          <w:tcPr>
            <w:tcW w:w="1010" w:type="dxa"/>
          </w:tcPr>
          <w:p w14:paraId="2B5B7873" w14:textId="77777777" w:rsidR="00CC2961" w:rsidRPr="00CF5DE6" w:rsidRDefault="00CC2961" w:rsidP="00F77997">
            <w:pPr>
              <w:pStyle w:val="TableParagraph"/>
              <w:spacing w:before="0" w:line="266" w:lineRule="exact"/>
              <w:rPr>
                <w:b/>
                <w:sz w:val="24"/>
                <w:szCs w:val="24"/>
              </w:rPr>
            </w:pPr>
            <w:r w:rsidRPr="00CF5DE6">
              <w:rPr>
                <w:b/>
                <w:sz w:val="24"/>
                <w:szCs w:val="24"/>
              </w:rPr>
              <w:t>TO:</w:t>
            </w:r>
          </w:p>
        </w:tc>
        <w:tc>
          <w:tcPr>
            <w:tcW w:w="8349" w:type="dxa"/>
          </w:tcPr>
          <w:p w14:paraId="6F28AED0" w14:textId="77777777" w:rsidR="00CC2961" w:rsidRPr="00CF5DE6" w:rsidRDefault="00CC2961" w:rsidP="00F77997">
            <w:pPr>
              <w:pStyle w:val="TableParagraph"/>
              <w:spacing w:before="0" w:line="259" w:lineRule="auto"/>
              <w:ind w:left="199" w:right="243"/>
              <w:rPr>
                <w:sz w:val="24"/>
                <w:szCs w:val="24"/>
              </w:rPr>
            </w:pPr>
            <w:r w:rsidRPr="00CF5DE6">
              <w:rPr>
                <w:sz w:val="24"/>
                <w:szCs w:val="24"/>
              </w:rPr>
              <w:t>Nursing Home Administrators, Nursing Facilities, ICFs/MR 16 Beds and Over,</w:t>
            </w:r>
            <w:r w:rsidRPr="00CF5DE6">
              <w:rPr>
                <w:spacing w:val="1"/>
                <w:sz w:val="24"/>
                <w:szCs w:val="24"/>
              </w:rPr>
              <w:t xml:space="preserve"> </w:t>
            </w:r>
            <w:r w:rsidRPr="00CF5DE6">
              <w:rPr>
                <w:sz w:val="24"/>
                <w:szCs w:val="24"/>
              </w:rPr>
              <w:t>HDCs, ICFs/MR Under 16 Beds, Assisted Living Facilities, and other Long-Term</w:t>
            </w:r>
            <w:r w:rsidRPr="00CF5DE6">
              <w:rPr>
                <w:spacing w:val="-58"/>
                <w:sz w:val="24"/>
                <w:szCs w:val="24"/>
              </w:rPr>
              <w:t xml:space="preserve"> </w:t>
            </w:r>
            <w:r w:rsidRPr="00CF5DE6">
              <w:rPr>
                <w:sz w:val="24"/>
                <w:szCs w:val="24"/>
              </w:rPr>
              <w:t>Care</w:t>
            </w:r>
            <w:r w:rsidRPr="00CF5DE6">
              <w:rPr>
                <w:spacing w:val="-2"/>
                <w:sz w:val="24"/>
                <w:szCs w:val="24"/>
              </w:rPr>
              <w:t xml:space="preserve"> </w:t>
            </w:r>
            <w:r w:rsidRPr="00CF5DE6">
              <w:rPr>
                <w:sz w:val="24"/>
                <w:szCs w:val="24"/>
              </w:rPr>
              <w:t>Facilities</w:t>
            </w:r>
          </w:p>
        </w:tc>
      </w:tr>
      <w:tr w:rsidR="00CC2961" w:rsidRPr="00CF5DE6" w14:paraId="57BEE860" w14:textId="77777777" w:rsidTr="00F77997">
        <w:trPr>
          <w:trHeight w:val="562"/>
        </w:trPr>
        <w:tc>
          <w:tcPr>
            <w:tcW w:w="1010" w:type="dxa"/>
          </w:tcPr>
          <w:p w14:paraId="283B2255" w14:textId="77777777" w:rsidR="00CC2961" w:rsidRPr="00CF5DE6" w:rsidRDefault="00CC2961" w:rsidP="00F77997">
            <w:pPr>
              <w:pStyle w:val="TableParagraph"/>
              <w:rPr>
                <w:b/>
                <w:sz w:val="24"/>
                <w:szCs w:val="24"/>
              </w:rPr>
            </w:pPr>
            <w:r w:rsidRPr="00CF5DE6">
              <w:rPr>
                <w:b/>
                <w:sz w:val="24"/>
                <w:szCs w:val="24"/>
              </w:rPr>
              <w:t>FROM:</w:t>
            </w:r>
          </w:p>
        </w:tc>
        <w:tc>
          <w:tcPr>
            <w:tcW w:w="8349" w:type="dxa"/>
          </w:tcPr>
          <w:p w14:paraId="7FA0D2AB" w14:textId="77777777" w:rsidR="00CC2961" w:rsidRPr="00CF5DE6" w:rsidRDefault="00CC2961" w:rsidP="00F77997">
            <w:pPr>
              <w:pStyle w:val="TableParagraph"/>
              <w:ind w:left="199"/>
              <w:rPr>
                <w:sz w:val="24"/>
                <w:szCs w:val="24"/>
              </w:rPr>
            </w:pPr>
            <w:r w:rsidRPr="00CF5DE6">
              <w:rPr>
                <w:sz w:val="24"/>
                <w:szCs w:val="24"/>
              </w:rPr>
              <w:t>Martina</w:t>
            </w:r>
            <w:r w:rsidRPr="00CF5DE6">
              <w:rPr>
                <w:spacing w:val="-2"/>
                <w:sz w:val="24"/>
                <w:szCs w:val="24"/>
              </w:rPr>
              <w:t xml:space="preserve"> </w:t>
            </w:r>
            <w:r w:rsidRPr="00CF5DE6">
              <w:rPr>
                <w:sz w:val="24"/>
                <w:szCs w:val="24"/>
              </w:rPr>
              <w:t>Smith,</w:t>
            </w:r>
            <w:r w:rsidRPr="00CF5DE6">
              <w:rPr>
                <w:spacing w:val="-1"/>
                <w:sz w:val="24"/>
                <w:szCs w:val="24"/>
              </w:rPr>
              <w:t xml:space="preserve"> </w:t>
            </w:r>
            <w:r w:rsidRPr="00CF5DE6">
              <w:rPr>
                <w:sz w:val="24"/>
                <w:szCs w:val="24"/>
              </w:rPr>
              <w:t>J.D.,</w:t>
            </w:r>
            <w:r w:rsidRPr="00CF5DE6">
              <w:rPr>
                <w:spacing w:val="-1"/>
                <w:sz w:val="24"/>
                <w:szCs w:val="24"/>
              </w:rPr>
              <w:t xml:space="preserve"> </w:t>
            </w:r>
            <w:r w:rsidRPr="00CF5DE6">
              <w:rPr>
                <w:sz w:val="24"/>
                <w:szCs w:val="24"/>
              </w:rPr>
              <w:t>Division</w:t>
            </w:r>
            <w:r w:rsidRPr="00CF5DE6">
              <w:rPr>
                <w:spacing w:val="-1"/>
                <w:sz w:val="24"/>
                <w:szCs w:val="24"/>
              </w:rPr>
              <w:t xml:space="preserve"> </w:t>
            </w:r>
            <w:r w:rsidRPr="00CF5DE6">
              <w:rPr>
                <w:sz w:val="24"/>
                <w:szCs w:val="24"/>
              </w:rPr>
              <w:t>Director</w:t>
            </w:r>
          </w:p>
        </w:tc>
      </w:tr>
      <w:tr w:rsidR="00CC2961" w:rsidRPr="00CF5DE6" w14:paraId="52E7EBD7" w14:textId="77777777" w:rsidTr="00F77997">
        <w:trPr>
          <w:trHeight w:val="562"/>
        </w:trPr>
        <w:tc>
          <w:tcPr>
            <w:tcW w:w="1010" w:type="dxa"/>
          </w:tcPr>
          <w:p w14:paraId="51E58743" w14:textId="77777777" w:rsidR="00CC2961" w:rsidRPr="00CF5DE6" w:rsidRDefault="00CC2961" w:rsidP="00F77997">
            <w:pPr>
              <w:pStyle w:val="TableParagraph"/>
              <w:spacing w:before="137"/>
              <w:rPr>
                <w:b/>
                <w:sz w:val="24"/>
                <w:szCs w:val="24"/>
              </w:rPr>
            </w:pPr>
            <w:r w:rsidRPr="00CF5DE6">
              <w:rPr>
                <w:b/>
                <w:sz w:val="24"/>
                <w:szCs w:val="24"/>
              </w:rPr>
              <w:t>DATE:</w:t>
            </w:r>
          </w:p>
        </w:tc>
        <w:tc>
          <w:tcPr>
            <w:tcW w:w="8349" w:type="dxa"/>
          </w:tcPr>
          <w:p w14:paraId="6D82EDC1" w14:textId="77777777" w:rsidR="00CC2961" w:rsidRPr="00CF5DE6" w:rsidRDefault="00CC2961" w:rsidP="00F77997">
            <w:pPr>
              <w:pStyle w:val="TableParagraph"/>
              <w:spacing w:before="137"/>
              <w:ind w:left="199"/>
              <w:rPr>
                <w:sz w:val="24"/>
                <w:szCs w:val="24"/>
              </w:rPr>
            </w:pPr>
            <w:r w:rsidRPr="4DD0069F">
              <w:rPr>
                <w:sz w:val="24"/>
                <w:szCs w:val="24"/>
              </w:rPr>
              <w:t xml:space="preserve"> Ju</w:t>
            </w:r>
            <w:r>
              <w:rPr>
                <w:sz w:val="24"/>
                <w:szCs w:val="24"/>
              </w:rPr>
              <w:t>ly</w:t>
            </w:r>
            <w:r w:rsidRPr="4DD0069F">
              <w:rPr>
                <w:sz w:val="24"/>
                <w:szCs w:val="24"/>
              </w:rPr>
              <w:t xml:space="preserve"> 3, 2023</w:t>
            </w:r>
          </w:p>
        </w:tc>
      </w:tr>
      <w:tr w:rsidR="00CC2961" w:rsidRPr="00CF5DE6" w14:paraId="738B8321" w14:textId="77777777" w:rsidTr="00F77997">
        <w:trPr>
          <w:trHeight w:val="1077"/>
        </w:trPr>
        <w:tc>
          <w:tcPr>
            <w:tcW w:w="1010" w:type="dxa"/>
            <w:tcBorders>
              <w:bottom w:val="single" w:sz="4" w:space="0" w:color="000000" w:themeColor="text1"/>
            </w:tcBorders>
          </w:tcPr>
          <w:p w14:paraId="264F7225" w14:textId="77777777" w:rsidR="00CC2961" w:rsidRPr="00CF5DE6" w:rsidRDefault="00CC2961" w:rsidP="00F77997">
            <w:pPr>
              <w:pStyle w:val="TableParagraph"/>
              <w:rPr>
                <w:b/>
                <w:sz w:val="24"/>
                <w:szCs w:val="24"/>
              </w:rPr>
            </w:pPr>
            <w:r w:rsidRPr="00CF5DE6">
              <w:rPr>
                <w:b/>
                <w:sz w:val="24"/>
                <w:szCs w:val="24"/>
              </w:rPr>
              <w:t>RE:</w:t>
            </w:r>
          </w:p>
        </w:tc>
        <w:tc>
          <w:tcPr>
            <w:tcW w:w="8349" w:type="dxa"/>
            <w:tcBorders>
              <w:bottom w:val="single" w:sz="4" w:space="0" w:color="000000" w:themeColor="text1"/>
            </w:tcBorders>
          </w:tcPr>
          <w:p w14:paraId="50DAC384" w14:textId="77777777" w:rsidR="00CC2961" w:rsidRPr="00CF5DE6" w:rsidRDefault="00CC2961" w:rsidP="00F77997">
            <w:pPr>
              <w:pStyle w:val="TableParagraph"/>
              <w:ind w:left="199" w:right="698"/>
              <w:rPr>
                <w:sz w:val="24"/>
                <w:szCs w:val="24"/>
              </w:rPr>
            </w:pPr>
            <w:r w:rsidRPr="00CF5DE6">
              <w:rPr>
                <w:sz w:val="24"/>
                <w:szCs w:val="24"/>
              </w:rPr>
              <w:t xml:space="preserve">Advisory Memo – </w:t>
            </w:r>
            <w:r>
              <w:rPr>
                <w:sz w:val="24"/>
                <w:szCs w:val="24"/>
              </w:rPr>
              <w:t>Enterprise Licensing System (ELS)</w:t>
            </w:r>
            <w:r w:rsidRPr="00CF5DE6">
              <w:rPr>
                <w:sz w:val="24"/>
                <w:szCs w:val="24"/>
              </w:rPr>
              <w:t xml:space="preserve"> </w:t>
            </w:r>
          </w:p>
        </w:tc>
      </w:tr>
    </w:tbl>
    <w:p w14:paraId="4A328392" w14:textId="77777777" w:rsidR="00CC2961" w:rsidRPr="00CF5DE6" w:rsidRDefault="00CC2961" w:rsidP="00CC2961">
      <w:pPr>
        <w:pStyle w:val="Default"/>
        <w:rPr>
          <w:rFonts w:ascii="Times New Roman" w:hAnsi="Times New Roman" w:cs="Times New Roman"/>
        </w:rPr>
      </w:pPr>
    </w:p>
    <w:p w14:paraId="0EEE582D" w14:textId="0FD9C574" w:rsidR="00CC2961" w:rsidRDefault="00CC2961" w:rsidP="00CC2961">
      <w:pPr>
        <w:pStyle w:val="BodyText"/>
        <w:tabs>
          <w:tab w:val="left" w:pos="1000"/>
        </w:tabs>
        <w:ind w:right="159"/>
        <w:jc w:val="both"/>
        <w:rPr>
          <w:color w:val="212121"/>
          <w:sz w:val="22"/>
          <w:szCs w:val="22"/>
          <w:shd w:val="clear" w:color="auto" w:fill="FFFFFF"/>
        </w:rPr>
      </w:pPr>
      <w:r w:rsidRPr="00AA3608">
        <w:rPr>
          <w:color w:val="212121"/>
          <w:sz w:val="22"/>
          <w:szCs w:val="22"/>
          <w:shd w:val="clear" w:color="auto" w:fill="FFFFFF"/>
        </w:rPr>
        <w:t xml:space="preserve">The Division of Provider Services and Quality Assurance has been working diligently to develop </w:t>
      </w:r>
      <w:r>
        <w:rPr>
          <w:color w:val="212121"/>
          <w:sz w:val="22"/>
          <w:szCs w:val="22"/>
          <w:shd w:val="clear" w:color="auto" w:fill="FFFFFF"/>
        </w:rPr>
        <w:t>the Enterprise Licensing System (ELS)</w:t>
      </w:r>
      <w:r w:rsidRPr="00AA3608">
        <w:rPr>
          <w:color w:val="212121"/>
          <w:sz w:val="22"/>
          <w:szCs w:val="22"/>
          <w:shd w:val="clear" w:color="auto" w:fill="FFFFFF"/>
        </w:rPr>
        <w:t xml:space="preserve"> </w:t>
      </w:r>
      <w:r>
        <w:rPr>
          <w:color w:val="212121"/>
          <w:sz w:val="22"/>
          <w:szCs w:val="22"/>
          <w:shd w:val="clear" w:color="auto" w:fill="FFFFFF"/>
        </w:rPr>
        <w:t>for facilities to use to report Incidents and Accidents, pay fees, submit applications, receive correspondence and statements of deficiencies, submit Plans of Corrections, and complete other actions</w:t>
      </w:r>
      <w:r w:rsidRPr="00AA3608">
        <w:rPr>
          <w:color w:val="212121"/>
          <w:sz w:val="22"/>
          <w:szCs w:val="22"/>
          <w:shd w:val="clear" w:color="auto" w:fill="FFFFFF"/>
        </w:rPr>
        <w:t xml:space="preserve">.  </w:t>
      </w:r>
      <w:r>
        <w:rPr>
          <w:color w:val="212121"/>
          <w:sz w:val="22"/>
          <w:szCs w:val="22"/>
          <w:shd w:val="clear" w:color="auto" w:fill="FFFFFF"/>
        </w:rPr>
        <w:t xml:space="preserve">DPSQA is ready to launch the Incident and Accident portion of the system on August 1, 2023. For those long-term care facilities (LTC) that forward Incidents and Accidents to DPSQA (skilled nursing facilities, nursing facilities, assisted living facilities, and residential care facilities), this system will be </w:t>
      </w:r>
      <w:r w:rsidRPr="00AA3608">
        <w:rPr>
          <w:color w:val="212121"/>
          <w:sz w:val="22"/>
          <w:szCs w:val="22"/>
          <w:shd w:val="clear" w:color="auto" w:fill="FFFFFF"/>
        </w:rPr>
        <w:t>a central record for facilit</w:t>
      </w:r>
      <w:r>
        <w:rPr>
          <w:color w:val="212121"/>
          <w:sz w:val="22"/>
          <w:szCs w:val="22"/>
          <w:shd w:val="clear" w:color="auto" w:fill="FFFFFF"/>
        </w:rPr>
        <w:t>y</w:t>
      </w:r>
      <w:r w:rsidRPr="00AA3608">
        <w:rPr>
          <w:color w:val="212121"/>
          <w:sz w:val="22"/>
          <w:szCs w:val="22"/>
          <w:shd w:val="clear" w:color="auto" w:fill="FFFFFF"/>
        </w:rPr>
        <w:t xml:space="preserve"> report</w:t>
      </w:r>
      <w:r>
        <w:rPr>
          <w:color w:val="212121"/>
          <w:sz w:val="22"/>
          <w:szCs w:val="22"/>
          <w:shd w:val="clear" w:color="auto" w:fill="FFFFFF"/>
        </w:rPr>
        <w:t>s for incidents and accidents</w:t>
      </w:r>
      <w:r w:rsidRPr="00AA3608">
        <w:rPr>
          <w:color w:val="212121"/>
          <w:sz w:val="22"/>
          <w:szCs w:val="22"/>
          <w:shd w:val="clear" w:color="auto" w:fill="FFFFFF"/>
        </w:rPr>
        <w:t xml:space="preserve">. </w:t>
      </w:r>
      <w:r>
        <w:rPr>
          <w:color w:val="212121"/>
          <w:sz w:val="22"/>
          <w:szCs w:val="22"/>
          <w:shd w:val="clear" w:color="auto" w:fill="FFFFFF"/>
        </w:rPr>
        <w:t xml:space="preserve">This process is currently completed by forwarding a 7734, 762, 731, and/or 742 to DPSQA via email or fax. Beginning August 1, 2023, facilities will now complete an action in ELS to provide the applicable Incident and Accident information to DPSQA. </w:t>
      </w:r>
    </w:p>
    <w:p w14:paraId="68B96B8B" w14:textId="77777777" w:rsidR="00CC2961" w:rsidRDefault="00CC2961" w:rsidP="00CC2961">
      <w:pPr>
        <w:pStyle w:val="BodyText"/>
        <w:tabs>
          <w:tab w:val="left" w:pos="1000"/>
        </w:tabs>
        <w:ind w:right="159"/>
        <w:jc w:val="both"/>
        <w:rPr>
          <w:color w:val="212121"/>
          <w:sz w:val="22"/>
          <w:szCs w:val="22"/>
          <w:shd w:val="clear" w:color="auto" w:fill="FFFFFF"/>
        </w:rPr>
      </w:pPr>
    </w:p>
    <w:p w14:paraId="779818FB" w14:textId="77777777" w:rsidR="00186F73" w:rsidRPr="00186F73" w:rsidRDefault="00186F73" w:rsidP="00CC2961">
      <w:pPr>
        <w:widowControl/>
        <w:autoSpaceDE/>
        <w:autoSpaceDN/>
        <w:spacing w:after="120" w:line="259" w:lineRule="auto"/>
        <w:jc w:val="both"/>
        <w:rPr>
          <w:b/>
          <w:bCs/>
          <w:color w:val="333333"/>
        </w:rPr>
      </w:pPr>
      <w:r w:rsidRPr="00186F73">
        <w:rPr>
          <w:b/>
          <w:bCs/>
          <w:color w:val="333333"/>
        </w:rPr>
        <w:t>How Do I Register for ELS?</w:t>
      </w:r>
    </w:p>
    <w:p w14:paraId="253D5963" w14:textId="6B42AA9C" w:rsidR="00CC2961" w:rsidRPr="00AA3608" w:rsidRDefault="00CC2961" w:rsidP="00186F73">
      <w:pPr>
        <w:widowControl/>
        <w:autoSpaceDE/>
        <w:autoSpaceDN/>
        <w:spacing w:after="120" w:line="259" w:lineRule="auto"/>
        <w:ind w:left="720"/>
        <w:jc w:val="both"/>
      </w:pPr>
      <w:r w:rsidRPr="00AA3608">
        <w:rPr>
          <w:color w:val="333333"/>
        </w:rPr>
        <w:t>All Providers should be registered through ELS. If you have not registered, go to the Citizen portal, and select Provider Login</w:t>
      </w:r>
      <w:r>
        <w:rPr>
          <w:color w:val="333333"/>
        </w:rPr>
        <w:t xml:space="preserve"> at</w:t>
      </w:r>
      <w:r w:rsidRPr="00AA3608">
        <w:rPr>
          <w:color w:val="333333"/>
        </w:rPr>
        <w:t xml:space="preserve">:  </w:t>
      </w:r>
      <w:hyperlink r:id="rId7" w:history="1">
        <w:r w:rsidRPr="00AA3608">
          <w:rPr>
            <w:rStyle w:val="Hyperlink"/>
          </w:rPr>
          <w:t>https://arkdhs.force.com/elicensing/s//</w:t>
        </w:r>
      </w:hyperlink>
      <w:r w:rsidRPr="00AA3608">
        <w:t xml:space="preserve">; and enter some general information about you and/or your facility, if applicable. </w:t>
      </w:r>
      <w:r>
        <w:t xml:space="preserve">(See Appendix A). </w:t>
      </w:r>
      <w:r w:rsidRPr="00AA3608">
        <w:t>LTC and HCBS providers who have already created a</w:t>
      </w:r>
      <w:r>
        <w:t xml:space="preserve"> provider</w:t>
      </w:r>
      <w:r w:rsidRPr="00AA3608">
        <w:t xml:space="preserve"> account</w:t>
      </w:r>
      <w:r>
        <w:t xml:space="preserve"> in the new system</w:t>
      </w:r>
      <w:r w:rsidRPr="00AA3608">
        <w:t xml:space="preserve"> may access their information by clicking</w:t>
      </w:r>
      <w:r>
        <w:t xml:space="preserve"> on the link </w:t>
      </w:r>
      <w:r w:rsidRPr="00AA3608">
        <w:t xml:space="preserve">here: </w:t>
      </w:r>
      <w:r w:rsidRPr="00AA3608">
        <w:rPr>
          <w:bCs/>
        </w:rPr>
        <w:t xml:space="preserve"> </w:t>
      </w:r>
      <w:hyperlink r:id="rId8" w:history="1">
        <w:r w:rsidRPr="00AA3608">
          <w:rPr>
            <w:rStyle w:val="Hyperlink"/>
          </w:rPr>
          <w:t>https://ardhslicensing.my.site.com/elicensing/s/?language=en_US</w:t>
        </w:r>
      </w:hyperlink>
      <w:r w:rsidRPr="00AA3608">
        <w:t>.</w:t>
      </w:r>
      <w:r>
        <w:t xml:space="preserve"> DPSQA will cover this for a few minutes of each training session; however, it is advisable that facilities begin navigating in the system before the training session so that you know what questions to ask during the training session.</w:t>
      </w:r>
    </w:p>
    <w:p w14:paraId="3D9AF286" w14:textId="77777777" w:rsidR="00CC2961" w:rsidRDefault="00CC2961" w:rsidP="00CC2961">
      <w:pPr>
        <w:pStyle w:val="BodyText"/>
        <w:tabs>
          <w:tab w:val="left" w:pos="1000"/>
        </w:tabs>
        <w:ind w:right="159"/>
        <w:jc w:val="both"/>
        <w:rPr>
          <w:color w:val="212121"/>
          <w:sz w:val="22"/>
          <w:szCs w:val="22"/>
          <w:shd w:val="clear" w:color="auto" w:fill="FFFFFF"/>
        </w:rPr>
      </w:pPr>
    </w:p>
    <w:p w14:paraId="7C56C40F" w14:textId="4E724EFC" w:rsidR="00CC2961" w:rsidRPr="00F77997" w:rsidRDefault="00CC2961" w:rsidP="00CC2961">
      <w:pPr>
        <w:pStyle w:val="BodyText"/>
        <w:tabs>
          <w:tab w:val="left" w:pos="1000"/>
        </w:tabs>
        <w:ind w:right="159"/>
        <w:jc w:val="both"/>
        <w:rPr>
          <w:b/>
          <w:bCs/>
          <w:color w:val="212121"/>
          <w:sz w:val="22"/>
          <w:szCs w:val="22"/>
          <w:shd w:val="clear" w:color="auto" w:fill="FFFFFF"/>
        </w:rPr>
      </w:pPr>
      <w:r w:rsidRPr="00F77997">
        <w:rPr>
          <w:b/>
          <w:bCs/>
          <w:color w:val="212121"/>
          <w:sz w:val="22"/>
          <w:szCs w:val="22"/>
          <w:shd w:val="clear" w:color="auto" w:fill="FFFFFF"/>
        </w:rPr>
        <w:t xml:space="preserve">How Do </w:t>
      </w:r>
      <w:r w:rsidR="00186F73">
        <w:rPr>
          <w:b/>
          <w:bCs/>
          <w:color w:val="212121"/>
          <w:sz w:val="22"/>
          <w:szCs w:val="22"/>
          <w:shd w:val="clear" w:color="auto" w:fill="FFFFFF"/>
        </w:rPr>
        <w:t>I</w:t>
      </w:r>
      <w:r w:rsidRPr="00F77997">
        <w:rPr>
          <w:b/>
          <w:bCs/>
          <w:color w:val="212121"/>
          <w:sz w:val="22"/>
          <w:szCs w:val="22"/>
          <w:shd w:val="clear" w:color="auto" w:fill="FFFFFF"/>
        </w:rPr>
        <w:t xml:space="preserve"> Submit Incidents and Accidents in ELS?</w:t>
      </w:r>
    </w:p>
    <w:p w14:paraId="27AC7B4C" w14:textId="77777777" w:rsidR="00CC2961" w:rsidRDefault="00CC2961" w:rsidP="00CC2961">
      <w:pPr>
        <w:widowControl/>
        <w:autoSpaceDE/>
        <w:autoSpaceDN/>
        <w:spacing w:after="120" w:line="259" w:lineRule="auto"/>
        <w:ind w:left="720"/>
        <w:jc w:val="both"/>
        <w:rPr>
          <w:bCs/>
        </w:rPr>
      </w:pPr>
    </w:p>
    <w:p w14:paraId="1F02D23A" w14:textId="303065E5" w:rsidR="00CC2961" w:rsidRPr="00AA3608" w:rsidRDefault="00186F73" w:rsidP="00CC2961">
      <w:pPr>
        <w:widowControl/>
        <w:autoSpaceDE/>
        <w:autoSpaceDN/>
        <w:spacing w:after="120" w:line="259" w:lineRule="auto"/>
        <w:ind w:left="720"/>
        <w:jc w:val="both"/>
      </w:pPr>
      <w:r>
        <w:rPr>
          <w:bCs/>
        </w:rPr>
        <w:t>L</w:t>
      </w:r>
      <w:r w:rsidR="00CC2961" w:rsidRPr="00AA3608">
        <w:rPr>
          <w:bCs/>
        </w:rPr>
        <w:t>o</w:t>
      </w:r>
      <w:r w:rsidR="00CC2961">
        <w:rPr>
          <w:bCs/>
        </w:rPr>
        <w:t>g</w:t>
      </w:r>
      <w:r w:rsidR="00CC2961" w:rsidRPr="00AA3608">
        <w:rPr>
          <w:bCs/>
        </w:rPr>
        <w:t xml:space="preserve"> into </w:t>
      </w:r>
      <w:r>
        <w:rPr>
          <w:bCs/>
        </w:rPr>
        <w:t>your</w:t>
      </w:r>
      <w:r w:rsidR="00CC2961" w:rsidRPr="00AA3608">
        <w:rPr>
          <w:bCs/>
        </w:rPr>
        <w:t xml:space="preserve"> Provider account at </w:t>
      </w:r>
      <w:hyperlink r:id="rId9" w:history="1">
        <w:r w:rsidR="00CC2961" w:rsidRPr="00411744">
          <w:rPr>
            <w:rStyle w:val="Hyperlink"/>
          </w:rPr>
          <w:t>https://ardhslicensing.my.site.com/elicensing/s/?language=en_US</w:t>
        </w:r>
      </w:hyperlink>
      <w:r w:rsidR="00CC2961" w:rsidRPr="00AA3608">
        <w:t xml:space="preserve"> and click the “Incidents and Accidents” tile.  The 7734 for long term care facilities, or the 731 for </w:t>
      </w:r>
      <w:r w:rsidR="00CC2961" w:rsidRPr="00AA3608">
        <w:lastRenderedPageBreak/>
        <w:t xml:space="preserve">home and community-based service providers can be completed online by providing </w:t>
      </w:r>
      <w:proofErr w:type="gramStart"/>
      <w:r w:rsidR="00CC2961" w:rsidRPr="00AA3608">
        <w:t>all of</w:t>
      </w:r>
      <w:proofErr w:type="gramEnd"/>
      <w:r w:rsidR="00CC2961" w:rsidRPr="00AA3608">
        <w:t xml:space="preserve"> the </w:t>
      </w:r>
      <w:r w:rsidR="00CC2961">
        <w:t>c</w:t>
      </w:r>
      <w:r w:rsidR="00CC2961" w:rsidRPr="00AA3608">
        <w:t xml:space="preserve">ase </w:t>
      </w:r>
      <w:r w:rsidR="00CC2961">
        <w:t>i</w:t>
      </w:r>
      <w:r w:rsidR="00CC2961" w:rsidRPr="00AA3608">
        <w:t xml:space="preserve">nformation for the fields indicated. The fields are reflective of the information that would </w:t>
      </w:r>
      <w:r w:rsidR="00CC2961">
        <w:t>have</w:t>
      </w:r>
      <w:r w:rsidR="00CC2961" w:rsidRPr="00AA3608">
        <w:t xml:space="preserve"> provided on the paper forms. If a field has a red star, it is a required field, and you will be unable to proceed to the next page until the field is completed. </w:t>
      </w:r>
    </w:p>
    <w:p w14:paraId="4A47B6B7" w14:textId="20632426" w:rsidR="00CC2961" w:rsidRPr="00AA3608" w:rsidRDefault="00CC2961" w:rsidP="00CC2961">
      <w:pPr>
        <w:widowControl/>
        <w:autoSpaceDE/>
        <w:autoSpaceDN/>
        <w:spacing w:after="120" w:line="259" w:lineRule="auto"/>
        <w:ind w:left="720"/>
        <w:jc w:val="both"/>
      </w:pPr>
      <w:r w:rsidRPr="00AA3608">
        <w:t>You may upload documents and photographs when submitting the 7734 or 731. Videos cannot be uploaded, and a physical copy must be submitted by mail to the Incidents and Accidents unit</w:t>
      </w:r>
      <w:r>
        <w:t xml:space="preserve"> at: Office of </w:t>
      </w:r>
      <w:r>
        <w:t>Long-Term</w:t>
      </w:r>
      <w:r>
        <w:t xml:space="preserve"> Care, P.O. Box 8059, Slot 404, Little Rock, AR 72203-8059</w:t>
      </w:r>
      <w:r w:rsidRPr="00AA3608">
        <w:t>.</w:t>
      </w:r>
    </w:p>
    <w:p w14:paraId="3C39546F" w14:textId="77777777" w:rsidR="00CC2961" w:rsidRPr="00AA3608" w:rsidRDefault="00CC2961" w:rsidP="00CC2961">
      <w:pPr>
        <w:widowControl/>
        <w:autoSpaceDE/>
        <w:autoSpaceDN/>
        <w:spacing w:after="120" w:line="259" w:lineRule="auto"/>
        <w:ind w:left="720"/>
        <w:jc w:val="both"/>
      </w:pPr>
      <w:r w:rsidRPr="00AA3608">
        <w:t xml:space="preserve">Once you have completed the required fields to sign and submit the information, you will receive an alert to your account and an email to your designated email </w:t>
      </w:r>
      <w:r>
        <w:t xml:space="preserve">address </w:t>
      </w:r>
      <w:r w:rsidRPr="00AA3608">
        <w:t>advising you that the form has been received and you have five (5) days to submit the 762 or 742</w:t>
      </w:r>
      <w:r>
        <w:t xml:space="preserve"> information in the system</w:t>
      </w:r>
      <w:r w:rsidRPr="00AA3608">
        <w:t>.</w:t>
      </w:r>
    </w:p>
    <w:p w14:paraId="7E690AE0" w14:textId="77777777" w:rsidR="00CC2961" w:rsidRDefault="00CC2961" w:rsidP="00CC2961">
      <w:pPr>
        <w:pStyle w:val="Default"/>
        <w:jc w:val="both"/>
      </w:pPr>
    </w:p>
    <w:p w14:paraId="1ED32A70" w14:textId="09B1745B" w:rsidR="00CC2961" w:rsidRPr="00F77997" w:rsidRDefault="00CC2961" w:rsidP="00CC2961">
      <w:pPr>
        <w:pStyle w:val="Default"/>
        <w:jc w:val="both"/>
        <w:rPr>
          <w:rFonts w:ascii="Times New Roman" w:hAnsi="Times New Roman" w:cs="Times New Roman"/>
          <w:b/>
          <w:bCs/>
          <w:sz w:val="22"/>
          <w:szCs w:val="22"/>
        </w:rPr>
      </w:pPr>
      <w:r w:rsidRPr="00F77997">
        <w:rPr>
          <w:rFonts w:ascii="Times New Roman" w:hAnsi="Times New Roman" w:cs="Times New Roman"/>
          <w:b/>
          <w:bCs/>
          <w:sz w:val="22"/>
          <w:szCs w:val="22"/>
        </w:rPr>
        <w:t xml:space="preserve">Will </w:t>
      </w:r>
      <w:r w:rsidR="00186F73">
        <w:rPr>
          <w:rFonts w:ascii="Times New Roman" w:hAnsi="Times New Roman" w:cs="Times New Roman"/>
          <w:b/>
          <w:bCs/>
          <w:sz w:val="22"/>
          <w:szCs w:val="22"/>
        </w:rPr>
        <w:t>W</w:t>
      </w:r>
      <w:r w:rsidRPr="00F77997">
        <w:rPr>
          <w:rFonts w:ascii="Times New Roman" w:hAnsi="Times New Roman" w:cs="Times New Roman"/>
          <w:b/>
          <w:bCs/>
          <w:sz w:val="22"/>
          <w:szCs w:val="22"/>
        </w:rPr>
        <w:t xml:space="preserve">e </w:t>
      </w:r>
      <w:r w:rsidR="00186F73">
        <w:rPr>
          <w:rFonts w:ascii="Times New Roman" w:hAnsi="Times New Roman" w:cs="Times New Roman"/>
          <w:b/>
          <w:bCs/>
          <w:sz w:val="22"/>
          <w:szCs w:val="22"/>
        </w:rPr>
        <w:t>B</w:t>
      </w:r>
      <w:r w:rsidRPr="00F77997">
        <w:rPr>
          <w:rFonts w:ascii="Times New Roman" w:hAnsi="Times New Roman" w:cs="Times New Roman"/>
          <w:b/>
          <w:bCs/>
          <w:sz w:val="22"/>
          <w:szCs w:val="22"/>
        </w:rPr>
        <w:t xml:space="preserve">e </w:t>
      </w:r>
      <w:r w:rsidR="00186F73">
        <w:rPr>
          <w:rFonts w:ascii="Times New Roman" w:hAnsi="Times New Roman" w:cs="Times New Roman"/>
          <w:b/>
          <w:bCs/>
          <w:sz w:val="22"/>
          <w:szCs w:val="22"/>
        </w:rPr>
        <w:t>R</w:t>
      </w:r>
      <w:r w:rsidRPr="00F77997">
        <w:rPr>
          <w:rFonts w:ascii="Times New Roman" w:hAnsi="Times New Roman" w:cs="Times New Roman"/>
          <w:b/>
          <w:bCs/>
          <w:sz w:val="22"/>
          <w:szCs w:val="22"/>
        </w:rPr>
        <w:t xml:space="preserve">equired to </w:t>
      </w:r>
      <w:r w:rsidR="00186F73">
        <w:rPr>
          <w:rFonts w:ascii="Times New Roman" w:hAnsi="Times New Roman" w:cs="Times New Roman"/>
          <w:b/>
          <w:bCs/>
          <w:sz w:val="22"/>
          <w:szCs w:val="22"/>
        </w:rPr>
        <w:t>U</w:t>
      </w:r>
      <w:r w:rsidRPr="00F77997">
        <w:rPr>
          <w:rFonts w:ascii="Times New Roman" w:hAnsi="Times New Roman" w:cs="Times New Roman"/>
          <w:b/>
          <w:bCs/>
          <w:sz w:val="22"/>
          <w:szCs w:val="22"/>
        </w:rPr>
        <w:t xml:space="preserve">se ELS to </w:t>
      </w:r>
      <w:r w:rsidR="00186F73">
        <w:rPr>
          <w:rFonts w:ascii="Times New Roman" w:hAnsi="Times New Roman" w:cs="Times New Roman"/>
          <w:b/>
          <w:bCs/>
          <w:sz w:val="22"/>
          <w:szCs w:val="22"/>
        </w:rPr>
        <w:t>S</w:t>
      </w:r>
      <w:r w:rsidRPr="00F77997">
        <w:rPr>
          <w:rFonts w:ascii="Times New Roman" w:hAnsi="Times New Roman" w:cs="Times New Roman"/>
          <w:b/>
          <w:bCs/>
          <w:sz w:val="22"/>
          <w:szCs w:val="22"/>
        </w:rPr>
        <w:t>ubmit Incidents and Accidents?</w:t>
      </w:r>
    </w:p>
    <w:p w14:paraId="260FD64B" w14:textId="77777777" w:rsidR="00CC2961" w:rsidRDefault="00CC2961" w:rsidP="00CC2961">
      <w:pPr>
        <w:pStyle w:val="Default"/>
        <w:jc w:val="both"/>
        <w:rPr>
          <w:rFonts w:ascii="Times New Roman" w:hAnsi="Times New Roman" w:cs="Times New Roman"/>
          <w:sz w:val="22"/>
          <w:szCs w:val="22"/>
        </w:rPr>
      </w:pPr>
    </w:p>
    <w:p w14:paraId="489CB949" w14:textId="2935697F" w:rsidR="00CC2961" w:rsidRPr="00AA3608" w:rsidRDefault="00CC2961" w:rsidP="00CC2961">
      <w:pPr>
        <w:pStyle w:val="Default"/>
        <w:ind w:left="720"/>
        <w:jc w:val="both"/>
        <w:rPr>
          <w:rFonts w:ascii="Times New Roman" w:hAnsi="Times New Roman" w:cs="Times New Roman"/>
          <w:sz w:val="22"/>
          <w:szCs w:val="22"/>
        </w:rPr>
      </w:pPr>
      <w:r>
        <w:rPr>
          <w:rFonts w:ascii="Times New Roman" w:hAnsi="Times New Roman" w:cs="Times New Roman"/>
          <w:sz w:val="22"/>
          <w:szCs w:val="22"/>
        </w:rPr>
        <w:t xml:space="preserve">Yes. </w:t>
      </w:r>
      <w:r w:rsidRPr="00AA3608">
        <w:rPr>
          <w:rFonts w:ascii="Times New Roman" w:hAnsi="Times New Roman" w:cs="Times New Roman"/>
          <w:sz w:val="22"/>
          <w:szCs w:val="22"/>
        </w:rPr>
        <w:t>All incidents and accidents must be submitted through the ELS beginning August 1, 2023. Paper reports will no longer be accepted for incidents and accidents</w:t>
      </w:r>
      <w:r>
        <w:rPr>
          <w:rFonts w:ascii="Times New Roman" w:hAnsi="Times New Roman" w:cs="Times New Roman"/>
          <w:sz w:val="22"/>
          <w:szCs w:val="22"/>
        </w:rPr>
        <w:t xml:space="preserve"> as of this date</w:t>
      </w:r>
      <w:r w:rsidRPr="00AA3608">
        <w:rPr>
          <w:rFonts w:ascii="Times New Roman" w:hAnsi="Times New Roman" w:cs="Times New Roman"/>
          <w:sz w:val="22"/>
          <w:szCs w:val="22"/>
        </w:rPr>
        <w:t xml:space="preserve">. </w:t>
      </w:r>
    </w:p>
    <w:p w14:paraId="3F7D0EA5" w14:textId="77777777" w:rsidR="00CC2961" w:rsidRDefault="00CC2961" w:rsidP="00CC2961">
      <w:pPr>
        <w:spacing w:after="120"/>
        <w:jc w:val="both"/>
        <w:rPr>
          <w:bCs/>
        </w:rPr>
      </w:pPr>
    </w:p>
    <w:p w14:paraId="5C7C5044" w14:textId="011D064E" w:rsidR="00CC2961" w:rsidRPr="00F77997" w:rsidRDefault="00CC2961" w:rsidP="00CC2961">
      <w:pPr>
        <w:spacing w:after="120"/>
        <w:jc w:val="both"/>
        <w:rPr>
          <w:b/>
        </w:rPr>
      </w:pPr>
      <w:r w:rsidRPr="00F77997">
        <w:rPr>
          <w:b/>
        </w:rPr>
        <w:t xml:space="preserve">Will DPSQA offer provider training sessions on </w:t>
      </w:r>
      <w:r>
        <w:rPr>
          <w:b/>
        </w:rPr>
        <w:t>this</w:t>
      </w:r>
      <w:r w:rsidRPr="00F77997">
        <w:rPr>
          <w:b/>
        </w:rPr>
        <w:t xml:space="preserve"> topic?</w:t>
      </w:r>
    </w:p>
    <w:p w14:paraId="28201C0B" w14:textId="1F907259" w:rsidR="00CC2961" w:rsidRDefault="00CC2961" w:rsidP="00CC2961">
      <w:pPr>
        <w:spacing w:after="120"/>
        <w:ind w:left="720"/>
        <w:jc w:val="both"/>
      </w:pPr>
      <w:r>
        <w:t xml:space="preserve">Yes. </w:t>
      </w:r>
      <w:r w:rsidRPr="00F77997">
        <w:t>DPSQA will host provider training</w:t>
      </w:r>
      <w:r>
        <w:t>,</w:t>
      </w:r>
      <w:r w:rsidRPr="00F77997">
        <w:t xml:space="preserve"> via Zoom</w:t>
      </w:r>
      <w:r>
        <w:t>,</w:t>
      </w:r>
      <w:r w:rsidRPr="00F77997">
        <w:t xml:space="preserve"> to assist</w:t>
      </w:r>
      <w:r>
        <w:t xml:space="preserve"> providers</w:t>
      </w:r>
      <w:r w:rsidRPr="00F77997">
        <w:t xml:space="preserve"> with navigating through ELS</w:t>
      </w:r>
      <w:r>
        <w:t xml:space="preserve"> and</w:t>
      </w:r>
      <w:r>
        <w:t xml:space="preserve"> completing Incident and Accidents</w:t>
      </w:r>
      <w:r>
        <w:t xml:space="preserve">. </w:t>
      </w:r>
      <w:r w:rsidRPr="00F77997">
        <w:t xml:space="preserve">Each Zoom link is unique for each day and time of the training, so click on the designated link for each day. You can choose </w:t>
      </w:r>
      <w:r>
        <w:t>any</w:t>
      </w:r>
      <w:r w:rsidRPr="00F77997">
        <w:t xml:space="preserve"> of the time slots below</w:t>
      </w:r>
      <w:r>
        <w:t xml:space="preserve">. </w:t>
      </w:r>
      <w:r>
        <w:t>You do not have to attend each time slot, as long as you at least attend one session</w:t>
      </w:r>
      <w:r>
        <w:t>.</w:t>
      </w:r>
      <w:r>
        <w:t xml:space="preserve"> </w:t>
      </w:r>
      <w:r w:rsidRPr="00F77997">
        <w:t xml:space="preserve">These trainings will also be recorded and posted on the DHS website for you to view at a later date:  </w:t>
      </w:r>
      <w:hyperlink r:id="rId10" w:history="1">
        <w:r w:rsidRPr="00F77997">
          <w:rPr>
            <w:rStyle w:val="Hyperlink"/>
            <w:highlight w:val="yellow"/>
          </w:rPr>
          <w:t>https://humanservices.arkansas.gov/divisions-shared-services/provider-services-quality-assurance/information-for-providers/</w:t>
        </w:r>
      </w:hyperlink>
      <w:r w:rsidRPr="00F77997">
        <w:rPr>
          <w:highlight w:val="yellow"/>
        </w:rPr>
        <w:t>.</w:t>
      </w:r>
      <w:r w:rsidRPr="00F77997">
        <w:t xml:space="preserve"> </w:t>
      </w:r>
    </w:p>
    <w:p w14:paraId="79207982" w14:textId="77777777" w:rsidR="00CC2961" w:rsidRDefault="00CC2961" w:rsidP="00CC2961">
      <w:pPr>
        <w:ind w:right="60"/>
        <w:jc w:val="both"/>
      </w:pPr>
    </w:p>
    <w:p w14:paraId="6DE27599" w14:textId="77777777" w:rsidR="00CC2961" w:rsidRPr="00F77997" w:rsidRDefault="00CC2961" w:rsidP="00CC2961">
      <w:pPr>
        <w:ind w:left="-180" w:right="-330"/>
        <w:jc w:val="both"/>
      </w:pPr>
    </w:p>
    <w:tbl>
      <w:tblPr>
        <w:tblW w:w="10170" w:type="dxa"/>
        <w:tblInd w:w="-185" w:type="dxa"/>
        <w:tblLayout w:type="fixed"/>
        <w:tblLook w:val="04A0" w:firstRow="1" w:lastRow="0" w:firstColumn="1" w:lastColumn="0" w:noHBand="0" w:noVBand="1"/>
      </w:tblPr>
      <w:tblGrid>
        <w:gridCol w:w="2520"/>
        <w:gridCol w:w="1980"/>
        <w:gridCol w:w="5670"/>
      </w:tblGrid>
      <w:tr w:rsidR="00CC2961" w:rsidRPr="00AA3608" w14:paraId="3DCED0DB" w14:textId="77777777" w:rsidTr="00CC2961">
        <w:trPr>
          <w:trHeight w:val="263"/>
        </w:trPr>
        <w:tc>
          <w:tcPr>
            <w:tcW w:w="25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3C654B6" w14:textId="77777777" w:rsidR="00CC2961" w:rsidRPr="00F77997" w:rsidRDefault="00CC2961" w:rsidP="00F77997">
            <w:pPr>
              <w:rPr>
                <w:b/>
                <w:bCs/>
              </w:rPr>
            </w:pPr>
            <w:r w:rsidRPr="00F77997">
              <w:rPr>
                <w:b/>
                <w:bCs/>
              </w:rPr>
              <w:t>ELS Training</w:t>
            </w:r>
            <w:r>
              <w:rPr>
                <w:b/>
                <w:bCs/>
              </w:rPr>
              <w:t>/Provider Type</w:t>
            </w:r>
            <w:r w:rsidRPr="504DFFCB">
              <w:rPr>
                <w:b/>
                <w:bCs/>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AAC93C6" w14:textId="77777777" w:rsidR="00CC2961" w:rsidRPr="00F77997" w:rsidRDefault="00CC2961" w:rsidP="00F77997">
            <w:pPr>
              <w:rPr>
                <w:b/>
                <w:bCs/>
              </w:rPr>
            </w:pPr>
            <w:r w:rsidRPr="00F77997">
              <w:rPr>
                <w:b/>
                <w:bCs/>
              </w:rPr>
              <w:t>Date/Time</w:t>
            </w:r>
          </w:p>
        </w:tc>
        <w:tc>
          <w:tcPr>
            <w:tcW w:w="56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9ADDB9D" w14:textId="77777777" w:rsidR="00CC2961" w:rsidRPr="00F77997" w:rsidRDefault="00CC2961" w:rsidP="00F77997">
            <w:pPr>
              <w:jc w:val="both"/>
              <w:rPr>
                <w:b/>
                <w:bCs/>
              </w:rPr>
            </w:pPr>
            <w:r w:rsidRPr="00F77997">
              <w:rPr>
                <w:b/>
                <w:bCs/>
              </w:rPr>
              <w:t>Zoom Link</w:t>
            </w:r>
          </w:p>
        </w:tc>
      </w:tr>
      <w:tr w:rsidR="00CC2961" w:rsidRPr="00AA3608" w14:paraId="59F1D32D" w14:textId="77777777" w:rsidTr="00CC2961">
        <w:trPr>
          <w:trHeight w:val="263"/>
        </w:trPr>
        <w:tc>
          <w:tcPr>
            <w:tcW w:w="2520" w:type="dxa"/>
            <w:tcBorders>
              <w:top w:val="single" w:sz="4" w:space="0" w:color="auto"/>
              <w:left w:val="single" w:sz="4" w:space="0" w:color="auto"/>
              <w:right w:val="single" w:sz="4" w:space="0" w:color="auto"/>
            </w:tcBorders>
          </w:tcPr>
          <w:p w14:paraId="422F2B97" w14:textId="77777777" w:rsidR="00CC2961" w:rsidRDefault="00CC2961" w:rsidP="00F77997">
            <w:r w:rsidRPr="504DFFCB">
              <w:rPr>
                <w:b/>
                <w:bCs/>
              </w:rPr>
              <w:t xml:space="preserve">I &amp; A </w:t>
            </w:r>
            <w:r w:rsidRPr="00277123">
              <w:rPr>
                <w:b/>
                <w:bCs/>
              </w:rPr>
              <w:t>ELS Training</w:t>
            </w:r>
          </w:p>
          <w:p w14:paraId="16D53708" w14:textId="6D7C9529" w:rsidR="00CC2961" w:rsidRDefault="00CC2961" w:rsidP="00F77997">
            <w:r>
              <w:t>Nursing Homes, ICFs, Assisted Living Facilities I &amp; II, Residential Care Facilities</w:t>
            </w:r>
          </w:p>
          <w:p w14:paraId="0CACF9D0" w14:textId="77777777" w:rsidR="00CC2961" w:rsidRDefault="00CC2961" w:rsidP="00F77997"/>
          <w:p w14:paraId="6BBFB52C" w14:textId="518797A8" w:rsidR="00CC2961" w:rsidRPr="00F77997" w:rsidRDefault="00CC2961" w:rsidP="00F77997">
            <w: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3496549E" w14:textId="77777777" w:rsidR="00CC2961" w:rsidRPr="00F77997" w:rsidRDefault="00CC2961" w:rsidP="00F77997">
            <w:pPr>
              <w:rPr>
                <w:b/>
                <w:bCs/>
              </w:rPr>
            </w:pPr>
            <w:r w:rsidRPr="00F77997">
              <w:rPr>
                <w:b/>
                <w:bCs/>
              </w:rPr>
              <w:t>July 12, 2023</w:t>
            </w:r>
          </w:p>
          <w:p w14:paraId="3D3ABDC8" w14:textId="3C78485B" w:rsidR="00CC2961" w:rsidRDefault="00CC2961" w:rsidP="00F77997">
            <w:r>
              <w:t>1:00</w:t>
            </w:r>
            <w:r w:rsidRPr="00F77997">
              <w:t xml:space="preserve">pm – </w:t>
            </w:r>
            <w:r>
              <w:t>2:30</w:t>
            </w:r>
            <w:r w:rsidRPr="00F77997">
              <w:t>pm</w:t>
            </w:r>
          </w:p>
          <w:p w14:paraId="118F83E4" w14:textId="77777777" w:rsidR="00CC2961" w:rsidRDefault="00CC2961" w:rsidP="00F77997"/>
          <w:p w14:paraId="49C37A53" w14:textId="77777777" w:rsidR="00CC2961" w:rsidRDefault="00CC2961" w:rsidP="00F77997"/>
          <w:p w14:paraId="6B389A57" w14:textId="59D1E026" w:rsidR="00CC2961" w:rsidRPr="00F77997" w:rsidRDefault="00CC2961" w:rsidP="00F77997">
            <w:pPr>
              <w:rPr>
                <w:b/>
                <w:bCs/>
              </w:rPr>
            </w:pPr>
          </w:p>
        </w:tc>
        <w:tc>
          <w:tcPr>
            <w:tcW w:w="5670" w:type="dxa"/>
            <w:tcBorders>
              <w:top w:val="single" w:sz="4" w:space="0" w:color="auto"/>
              <w:left w:val="single" w:sz="4" w:space="0" w:color="auto"/>
              <w:bottom w:val="single" w:sz="4" w:space="0" w:color="auto"/>
              <w:right w:val="single" w:sz="4" w:space="0" w:color="auto"/>
            </w:tcBorders>
          </w:tcPr>
          <w:p w14:paraId="7585F3CA" w14:textId="77777777" w:rsidR="00CC2961" w:rsidRPr="00AA3608" w:rsidRDefault="00CC2961" w:rsidP="00F77997">
            <w:pPr>
              <w:jc w:val="both"/>
            </w:pPr>
            <w:hyperlink r:id="rId11">
              <w:r w:rsidRPr="47FF478C">
                <w:rPr>
                  <w:rStyle w:val="Hyperlink"/>
                  <w:rFonts w:ascii="Calibri" w:eastAsia="Calibri" w:hAnsi="Calibri" w:cs="Calibri"/>
                </w:rPr>
                <w:t>https://us02web.zoom.us/webinar/register/WN_rRaoiqg4QdSjckYDAOXeag</w:t>
              </w:r>
            </w:hyperlink>
          </w:p>
          <w:p w14:paraId="2EE673B6" w14:textId="77777777" w:rsidR="00CC2961" w:rsidRPr="00F77997" w:rsidRDefault="00CC2961" w:rsidP="00F77997">
            <w:pPr>
              <w:jc w:val="both"/>
              <w:rPr>
                <w:b/>
                <w:bCs/>
                <w:highlight w:val="cyan"/>
              </w:rPr>
            </w:pPr>
          </w:p>
        </w:tc>
      </w:tr>
      <w:tr w:rsidR="00CC2961" w:rsidRPr="00AA3608" w14:paraId="3B250AB9" w14:textId="77777777" w:rsidTr="00CC2961">
        <w:tc>
          <w:tcPr>
            <w:tcW w:w="2520" w:type="dxa"/>
            <w:tcBorders>
              <w:top w:val="single" w:sz="4" w:space="0" w:color="auto"/>
              <w:left w:val="single" w:sz="4" w:space="0" w:color="auto"/>
              <w:right w:val="single" w:sz="4" w:space="0" w:color="auto"/>
            </w:tcBorders>
          </w:tcPr>
          <w:p w14:paraId="2D3F38D2" w14:textId="77777777" w:rsidR="00CC2961" w:rsidRDefault="00CC2961" w:rsidP="00F77997">
            <w:r w:rsidRPr="504DFFCB">
              <w:rPr>
                <w:b/>
                <w:bCs/>
              </w:rPr>
              <w:t xml:space="preserve">I &amp; A </w:t>
            </w:r>
            <w:r w:rsidRPr="00277123">
              <w:rPr>
                <w:b/>
                <w:bCs/>
              </w:rPr>
              <w:t>ELS Training</w:t>
            </w:r>
            <w:r>
              <w:rPr>
                <w:b/>
                <w:bCs/>
              </w:rPr>
              <w:t xml:space="preserve"> </w:t>
            </w:r>
          </w:p>
          <w:p w14:paraId="6D739119" w14:textId="77777777" w:rsidR="00CC2961" w:rsidRDefault="00CC2961" w:rsidP="00F77997">
            <w:r>
              <w:t>Nursing Homes, ICFs, Assisted Living Facilities I &amp; II, Residential Care Facilities</w:t>
            </w:r>
          </w:p>
          <w:p w14:paraId="059270DC" w14:textId="77777777" w:rsidR="00CC2961" w:rsidRDefault="00CC2961" w:rsidP="00F77997"/>
          <w:p w14:paraId="4DFBB285" w14:textId="6390E81F" w:rsidR="00CC2961" w:rsidRDefault="00CC2961" w:rsidP="00F77997">
            <w: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BFC7D65" w14:textId="77777777" w:rsidR="00CC2961" w:rsidRPr="00F77997" w:rsidRDefault="00CC2961" w:rsidP="00F77997">
            <w:pPr>
              <w:rPr>
                <w:b/>
                <w:bCs/>
              </w:rPr>
            </w:pPr>
            <w:r w:rsidRPr="00F77997">
              <w:rPr>
                <w:b/>
                <w:bCs/>
              </w:rPr>
              <w:t>July 14, 2023</w:t>
            </w:r>
            <w:r>
              <w:rPr>
                <w:b/>
                <w:bCs/>
              </w:rPr>
              <w:t xml:space="preserve"> </w:t>
            </w:r>
          </w:p>
          <w:p w14:paraId="4507F7D1" w14:textId="7B1B3881" w:rsidR="00CC2961" w:rsidRDefault="00CC2961" w:rsidP="00F77997">
            <w:r w:rsidRPr="00F77997">
              <w:t>9:00</w:t>
            </w:r>
            <w:r>
              <w:t>am</w:t>
            </w:r>
            <w:r w:rsidRPr="00F77997">
              <w:t xml:space="preserve"> – 1</w:t>
            </w:r>
            <w:r>
              <w:t>0</w:t>
            </w:r>
            <w:r w:rsidRPr="00F77997">
              <w:t>:</w:t>
            </w:r>
            <w:r>
              <w:t>3</w:t>
            </w:r>
            <w:r w:rsidRPr="00F77997">
              <w:t>0</w:t>
            </w:r>
            <w:r>
              <w:t>am</w:t>
            </w:r>
          </w:p>
          <w:p w14:paraId="5DBAF8F9" w14:textId="77777777" w:rsidR="00CC2961" w:rsidRDefault="00CC2961" w:rsidP="00F77997"/>
          <w:p w14:paraId="68EE3F72" w14:textId="77777777" w:rsidR="00CC2961" w:rsidRDefault="00CC2961" w:rsidP="00F77997"/>
          <w:p w14:paraId="1704F433" w14:textId="4925D0B1" w:rsidR="00CC2961" w:rsidRPr="00F77997" w:rsidRDefault="00CC2961" w:rsidP="00F77997"/>
        </w:tc>
        <w:tc>
          <w:tcPr>
            <w:tcW w:w="5670" w:type="dxa"/>
            <w:tcBorders>
              <w:top w:val="single" w:sz="4" w:space="0" w:color="auto"/>
              <w:left w:val="single" w:sz="4" w:space="0" w:color="auto"/>
              <w:bottom w:val="single" w:sz="4" w:space="0" w:color="auto"/>
              <w:right w:val="single" w:sz="4" w:space="0" w:color="auto"/>
            </w:tcBorders>
          </w:tcPr>
          <w:p w14:paraId="3418FEB4" w14:textId="77777777" w:rsidR="00CC2961" w:rsidRPr="00AA3608" w:rsidRDefault="00CC2961" w:rsidP="00F77997">
            <w:pPr>
              <w:jc w:val="both"/>
            </w:pPr>
            <w:hyperlink r:id="rId12">
              <w:r w:rsidRPr="47FF478C">
                <w:rPr>
                  <w:rStyle w:val="Hyperlink"/>
                  <w:rFonts w:ascii="Calibri" w:eastAsia="Calibri" w:hAnsi="Calibri" w:cs="Calibri"/>
                </w:rPr>
                <w:t>https://us02web.zoom.us/webinar/register/WN_JCz5u0hJTjCQUatAEBJ_Sw</w:t>
              </w:r>
            </w:hyperlink>
          </w:p>
          <w:p w14:paraId="3DEFFF61" w14:textId="77777777" w:rsidR="00CC2961" w:rsidRPr="00F77997" w:rsidRDefault="00CC2961" w:rsidP="00F77997">
            <w:pPr>
              <w:jc w:val="both"/>
              <w:rPr>
                <w:rFonts w:ascii="Calibri" w:eastAsia="Calibri" w:hAnsi="Calibri" w:cs="Calibri"/>
                <w:color w:val="000000" w:themeColor="text1"/>
              </w:rPr>
            </w:pPr>
          </w:p>
        </w:tc>
      </w:tr>
      <w:tr w:rsidR="00CC2961" w:rsidRPr="00AA3608" w14:paraId="7E44F637" w14:textId="77777777" w:rsidTr="00CC2961">
        <w:tc>
          <w:tcPr>
            <w:tcW w:w="2520" w:type="dxa"/>
            <w:tcBorders>
              <w:top w:val="single" w:sz="4" w:space="0" w:color="auto"/>
              <w:left w:val="single" w:sz="4" w:space="0" w:color="auto"/>
              <w:right w:val="single" w:sz="4" w:space="0" w:color="auto"/>
            </w:tcBorders>
          </w:tcPr>
          <w:p w14:paraId="171936EC" w14:textId="77777777" w:rsidR="00CC2961" w:rsidRDefault="00CC2961" w:rsidP="00F77997">
            <w:r w:rsidRPr="504DFFCB">
              <w:rPr>
                <w:b/>
                <w:bCs/>
              </w:rPr>
              <w:t xml:space="preserve">I &amp; A </w:t>
            </w:r>
            <w:r w:rsidRPr="00277123">
              <w:rPr>
                <w:b/>
                <w:bCs/>
              </w:rPr>
              <w:t>ELS Training</w:t>
            </w:r>
            <w:r>
              <w:rPr>
                <w:b/>
                <w:bCs/>
              </w:rPr>
              <w:t xml:space="preserve"> </w:t>
            </w:r>
          </w:p>
          <w:p w14:paraId="0D7579B9" w14:textId="2388737E" w:rsidR="00CC2961" w:rsidRDefault="00CC2961" w:rsidP="00CC2961">
            <w:r>
              <w:t>Nursing Homes, ICFs, Assisted Living Facilities I &amp; II, Residential Care Facilities</w:t>
            </w:r>
          </w:p>
        </w:tc>
        <w:tc>
          <w:tcPr>
            <w:tcW w:w="1980" w:type="dxa"/>
            <w:tcBorders>
              <w:top w:val="single" w:sz="4" w:space="0" w:color="auto"/>
              <w:left w:val="single" w:sz="4" w:space="0" w:color="auto"/>
              <w:bottom w:val="single" w:sz="4" w:space="0" w:color="auto"/>
              <w:right w:val="single" w:sz="4" w:space="0" w:color="auto"/>
            </w:tcBorders>
            <w:hideMark/>
          </w:tcPr>
          <w:p w14:paraId="6ECB69C6" w14:textId="77777777" w:rsidR="00CC2961" w:rsidRPr="00F77997" w:rsidRDefault="00CC2961" w:rsidP="00F77997">
            <w:pPr>
              <w:rPr>
                <w:b/>
                <w:bCs/>
              </w:rPr>
            </w:pPr>
            <w:r w:rsidRPr="00F77997">
              <w:rPr>
                <w:b/>
                <w:bCs/>
              </w:rPr>
              <w:t>July 19, 2023</w:t>
            </w:r>
            <w:r>
              <w:rPr>
                <w:b/>
                <w:bCs/>
              </w:rPr>
              <w:t xml:space="preserve"> </w:t>
            </w:r>
          </w:p>
          <w:p w14:paraId="3110C265" w14:textId="5FE988E3" w:rsidR="00CC2961" w:rsidRDefault="00CC2961" w:rsidP="00F77997">
            <w:r>
              <w:t>10</w:t>
            </w:r>
            <w:r w:rsidRPr="00F77997">
              <w:t>:00</w:t>
            </w:r>
            <w:r>
              <w:t>am</w:t>
            </w:r>
            <w:r w:rsidRPr="00F77997">
              <w:t xml:space="preserve"> – </w:t>
            </w:r>
            <w:r>
              <w:t>11</w:t>
            </w:r>
            <w:r w:rsidRPr="00F77997">
              <w:t>:</w:t>
            </w:r>
            <w:r>
              <w:t>3</w:t>
            </w:r>
            <w:r w:rsidRPr="00F77997">
              <w:t>0</w:t>
            </w:r>
            <w:r>
              <w:t>am</w:t>
            </w:r>
          </w:p>
          <w:p w14:paraId="6246F66B" w14:textId="77777777" w:rsidR="00CC2961" w:rsidRDefault="00CC2961" w:rsidP="00F77997"/>
          <w:p w14:paraId="6AFE61A0" w14:textId="77777777" w:rsidR="00CC2961" w:rsidRDefault="00CC2961" w:rsidP="00F77997"/>
          <w:p w14:paraId="3BF41529" w14:textId="77777777" w:rsidR="00CC2961" w:rsidRDefault="00CC2961" w:rsidP="00F77997"/>
          <w:p w14:paraId="1DDC9E3D" w14:textId="5A17044B" w:rsidR="00CC2961" w:rsidRPr="00F77997" w:rsidRDefault="00CC2961" w:rsidP="00F77997"/>
        </w:tc>
        <w:tc>
          <w:tcPr>
            <w:tcW w:w="5670" w:type="dxa"/>
            <w:tcBorders>
              <w:top w:val="single" w:sz="4" w:space="0" w:color="auto"/>
              <w:left w:val="single" w:sz="4" w:space="0" w:color="auto"/>
              <w:bottom w:val="single" w:sz="4" w:space="0" w:color="auto"/>
              <w:right w:val="single" w:sz="4" w:space="0" w:color="auto"/>
            </w:tcBorders>
          </w:tcPr>
          <w:p w14:paraId="33AF438E" w14:textId="77777777" w:rsidR="00CC2961" w:rsidRPr="00AA3608" w:rsidRDefault="00CC2961" w:rsidP="00F77997">
            <w:pPr>
              <w:jc w:val="both"/>
            </w:pPr>
            <w:hyperlink r:id="rId13">
              <w:r w:rsidRPr="47FF478C">
                <w:rPr>
                  <w:rStyle w:val="Hyperlink"/>
                  <w:rFonts w:ascii="Calibri" w:eastAsia="Calibri" w:hAnsi="Calibri" w:cs="Calibri"/>
                </w:rPr>
                <w:t>https://us02web.zoom.us/webinar/register/WN_NTryP5ozTSKVLg_3RoMdKg</w:t>
              </w:r>
            </w:hyperlink>
          </w:p>
          <w:p w14:paraId="65BF7DAB" w14:textId="77777777" w:rsidR="00CC2961" w:rsidRPr="00F77997" w:rsidRDefault="00CC2961" w:rsidP="00F77997">
            <w:pPr>
              <w:jc w:val="both"/>
              <w:rPr>
                <w:highlight w:val="cyan"/>
              </w:rPr>
            </w:pPr>
          </w:p>
        </w:tc>
      </w:tr>
      <w:tr w:rsidR="00CC2961" w:rsidRPr="00AA3608" w14:paraId="55DD201E" w14:textId="77777777" w:rsidTr="00CC2961">
        <w:tc>
          <w:tcPr>
            <w:tcW w:w="2520" w:type="dxa"/>
            <w:tcBorders>
              <w:top w:val="single" w:sz="4" w:space="0" w:color="auto"/>
              <w:left w:val="single" w:sz="4" w:space="0" w:color="auto"/>
              <w:right w:val="single" w:sz="4" w:space="0" w:color="auto"/>
            </w:tcBorders>
          </w:tcPr>
          <w:p w14:paraId="36A687CE" w14:textId="77777777" w:rsidR="00CC2961" w:rsidRDefault="00CC2961" w:rsidP="00F77997">
            <w:r w:rsidRPr="504DFFCB">
              <w:rPr>
                <w:b/>
                <w:bCs/>
              </w:rPr>
              <w:t xml:space="preserve">I &amp; A </w:t>
            </w:r>
            <w:r w:rsidRPr="00277123">
              <w:rPr>
                <w:b/>
                <w:bCs/>
              </w:rPr>
              <w:t>ELS Training</w:t>
            </w:r>
            <w:r>
              <w:rPr>
                <w:b/>
                <w:bCs/>
              </w:rPr>
              <w:t xml:space="preserve"> </w:t>
            </w:r>
          </w:p>
          <w:p w14:paraId="2DB4AC00" w14:textId="77777777" w:rsidR="00CC2961" w:rsidRDefault="00CC2961" w:rsidP="00F77997">
            <w:r>
              <w:t xml:space="preserve">Nursing Homes, ICFs, </w:t>
            </w:r>
            <w:r>
              <w:lastRenderedPageBreak/>
              <w:t>Assisted Living Facilities I &amp; II, Residential Care Facilities</w:t>
            </w:r>
          </w:p>
          <w:p w14:paraId="07373E64" w14:textId="77777777" w:rsidR="00CC2961" w:rsidRDefault="00CC2961" w:rsidP="00F77997"/>
          <w:p w14:paraId="44F835E8" w14:textId="400C8910" w:rsidR="00CC2961" w:rsidRDefault="00CC2961" w:rsidP="00F77997">
            <w: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0138D156" w14:textId="77777777" w:rsidR="00CC2961" w:rsidRPr="00F77997" w:rsidRDefault="00CC2961" w:rsidP="00F77997">
            <w:pPr>
              <w:rPr>
                <w:b/>
                <w:bCs/>
              </w:rPr>
            </w:pPr>
            <w:r w:rsidRPr="00F77997">
              <w:rPr>
                <w:b/>
                <w:bCs/>
              </w:rPr>
              <w:lastRenderedPageBreak/>
              <w:t>July 20, 2023</w:t>
            </w:r>
            <w:r w:rsidRPr="4DD0069F">
              <w:rPr>
                <w:b/>
                <w:bCs/>
              </w:rPr>
              <w:t xml:space="preserve"> </w:t>
            </w:r>
          </w:p>
          <w:p w14:paraId="7BC391BA" w14:textId="77777777" w:rsidR="00CC2961" w:rsidRDefault="00CC2961" w:rsidP="00F77997">
            <w:r>
              <w:t>2</w:t>
            </w:r>
            <w:r w:rsidRPr="00F77997">
              <w:t>:00</w:t>
            </w:r>
            <w:r>
              <w:t>pm</w:t>
            </w:r>
            <w:r w:rsidRPr="00F77997">
              <w:t xml:space="preserve"> – </w:t>
            </w:r>
            <w:r>
              <w:t>3</w:t>
            </w:r>
            <w:r w:rsidRPr="00F77997">
              <w:t>:</w:t>
            </w:r>
            <w:r>
              <w:t>3</w:t>
            </w:r>
            <w:r w:rsidRPr="00F77997">
              <w:t>0</w:t>
            </w:r>
            <w:r>
              <w:t>pm</w:t>
            </w:r>
          </w:p>
          <w:p w14:paraId="18BA8356" w14:textId="77777777" w:rsidR="00CC2961" w:rsidRDefault="00CC2961" w:rsidP="00F77997"/>
          <w:p w14:paraId="464D3583" w14:textId="77777777" w:rsidR="00CC2961" w:rsidRDefault="00CC2961" w:rsidP="00F77997"/>
          <w:p w14:paraId="1B0AB011" w14:textId="77777777" w:rsidR="00CC2961" w:rsidRDefault="00CC2961" w:rsidP="00F77997"/>
          <w:p w14:paraId="04114EFA" w14:textId="77777777" w:rsidR="00CC2961" w:rsidRDefault="00CC2961" w:rsidP="00F77997"/>
          <w:p w14:paraId="270F7549" w14:textId="77777777" w:rsidR="00CC2961" w:rsidRDefault="00CC2961" w:rsidP="00F77997"/>
          <w:p w14:paraId="1713284C" w14:textId="77777777" w:rsidR="00CC2961" w:rsidRDefault="00CC2961" w:rsidP="00F77997"/>
          <w:p w14:paraId="54FD969E" w14:textId="3BF30028" w:rsidR="00CC2961" w:rsidRPr="00F77997" w:rsidRDefault="00CC2961" w:rsidP="00F77997"/>
        </w:tc>
        <w:tc>
          <w:tcPr>
            <w:tcW w:w="5670" w:type="dxa"/>
            <w:tcBorders>
              <w:top w:val="single" w:sz="4" w:space="0" w:color="auto"/>
              <w:left w:val="single" w:sz="4" w:space="0" w:color="auto"/>
              <w:bottom w:val="single" w:sz="4" w:space="0" w:color="auto"/>
              <w:right w:val="single" w:sz="4" w:space="0" w:color="auto"/>
            </w:tcBorders>
          </w:tcPr>
          <w:p w14:paraId="1F880F48" w14:textId="77777777" w:rsidR="00CC2961" w:rsidRPr="00AA3608" w:rsidRDefault="00CC2961" w:rsidP="00F77997">
            <w:pPr>
              <w:jc w:val="both"/>
            </w:pPr>
            <w:hyperlink r:id="rId14">
              <w:r w:rsidRPr="47FF478C">
                <w:rPr>
                  <w:rStyle w:val="Hyperlink"/>
                  <w:rFonts w:ascii="Calibri" w:eastAsia="Calibri" w:hAnsi="Calibri" w:cs="Calibri"/>
                </w:rPr>
                <w:t>https://us02web.zoom.us/webinar/register/WN_rcXjJJJxQ0yzhLhSFoXdbw</w:t>
              </w:r>
            </w:hyperlink>
          </w:p>
          <w:p w14:paraId="41BEF581" w14:textId="77777777" w:rsidR="00CC2961" w:rsidRPr="00F77997" w:rsidRDefault="00CC2961" w:rsidP="00F77997">
            <w:pPr>
              <w:jc w:val="both"/>
              <w:rPr>
                <w:highlight w:val="cyan"/>
              </w:rPr>
            </w:pPr>
          </w:p>
        </w:tc>
      </w:tr>
      <w:tr w:rsidR="00CC2961" w:rsidRPr="00AA3608" w14:paraId="7CD6D0B1" w14:textId="77777777" w:rsidTr="00CC2961">
        <w:tc>
          <w:tcPr>
            <w:tcW w:w="2520" w:type="dxa"/>
            <w:tcBorders>
              <w:left w:val="single" w:sz="4" w:space="0" w:color="auto"/>
              <w:right w:val="single" w:sz="4" w:space="0" w:color="auto"/>
            </w:tcBorders>
            <w:vAlign w:val="center"/>
          </w:tcPr>
          <w:p w14:paraId="1F25F8F7" w14:textId="77777777" w:rsidR="00CC2961" w:rsidRDefault="00CC2961" w:rsidP="00F77997">
            <w:pPr>
              <w:rPr>
                <w:b/>
                <w:bCs/>
              </w:rPr>
            </w:pPr>
            <w:r w:rsidRPr="00F77997">
              <w:rPr>
                <w:b/>
                <w:bCs/>
              </w:rPr>
              <w:lastRenderedPageBreak/>
              <w:t>Follow-up I &amp; A</w:t>
            </w:r>
          </w:p>
          <w:p w14:paraId="0ECCDBF3" w14:textId="77777777" w:rsidR="00CC2961" w:rsidRPr="00EF73AA" w:rsidRDefault="00CC2961" w:rsidP="00F77997">
            <w:r w:rsidRPr="00F77997">
              <w:t>Q &amp; A Segment</w:t>
            </w:r>
          </w:p>
        </w:tc>
        <w:tc>
          <w:tcPr>
            <w:tcW w:w="1980" w:type="dxa"/>
            <w:tcBorders>
              <w:top w:val="single" w:sz="4" w:space="0" w:color="auto"/>
              <w:left w:val="single" w:sz="4" w:space="0" w:color="auto"/>
              <w:bottom w:val="single" w:sz="4" w:space="0" w:color="auto"/>
              <w:right w:val="single" w:sz="4" w:space="0" w:color="auto"/>
            </w:tcBorders>
          </w:tcPr>
          <w:p w14:paraId="641E9FF0" w14:textId="77777777" w:rsidR="00CC2961" w:rsidRDefault="00CC2961" w:rsidP="00F77997">
            <w:pPr>
              <w:rPr>
                <w:b/>
                <w:bCs/>
              </w:rPr>
            </w:pPr>
            <w:r w:rsidRPr="00F77997">
              <w:rPr>
                <w:b/>
                <w:bCs/>
              </w:rPr>
              <w:t>July 25, 2023</w:t>
            </w:r>
          </w:p>
          <w:p w14:paraId="05EAAFE7" w14:textId="77777777" w:rsidR="00CC2961" w:rsidRPr="00DD0A34" w:rsidRDefault="00CC2961" w:rsidP="00F77997">
            <w:r>
              <w:t>9:00am – 10:00am</w:t>
            </w:r>
          </w:p>
        </w:tc>
        <w:tc>
          <w:tcPr>
            <w:tcW w:w="5670" w:type="dxa"/>
            <w:tcBorders>
              <w:top w:val="single" w:sz="4" w:space="0" w:color="auto"/>
              <w:left w:val="single" w:sz="4" w:space="0" w:color="auto"/>
              <w:bottom w:val="single" w:sz="4" w:space="0" w:color="auto"/>
              <w:right w:val="single" w:sz="4" w:space="0" w:color="auto"/>
            </w:tcBorders>
          </w:tcPr>
          <w:p w14:paraId="176AF21C" w14:textId="77777777" w:rsidR="00CC2961" w:rsidRPr="00DD0A34" w:rsidRDefault="00CC2961" w:rsidP="00F77997">
            <w:pPr>
              <w:jc w:val="both"/>
              <w:rPr>
                <w:highlight w:val="cyan"/>
              </w:rPr>
            </w:pPr>
            <w:hyperlink r:id="rId15" w:history="1">
              <w:r w:rsidRPr="004963AB">
                <w:rPr>
                  <w:rStyle w:val="Hyperlink"/>
                </w:rPr>
                <w:t>https://us02web.zoom.us/webinar/register/WN_u8jB0JpVST6u_2NxZtV7eg</w:t>
              </w:r>
            </w:hyperlink>
          </w:p>
        </w:tc>
      </w:tr>
      <w:tr w:rsidR="00CC2961" w:rsidRPr="00AA3608" w14:paraId="50D02E1B" w14:textId="77777777" w:rsidTr="00CC2961">
        <w:tc>
          <w:tcPr>
            <w:tcW w:w="2520" w:type="dxa"/>
            <w:tcBorders>
              <w:left w:val="single" w:sz="4" w:space="0" w:color="auto"/>
              <w:bottom w:val="single" w:sz="4" w:space="0" w:color="auto"/>
              <w:right w:val="single" w:sz="4" w:space="0" w:color="auto"/>
            </w:tcBorders>
            <w:vAlign w:val="center"/>
          </w:tcPr>
          <w:p w14:paraId="6A0A1CF7" w14:textId="77777777" w:rsidR="00CC2961" w:rsidRDefault="00CC2961" w:rsidP="00F77997"/>
          <w:p w14:paraId="073A8985" w14:textId="77777777" w:rsidR="00CC2961" w:rsidRPr="00EF73AA" w:rsidRDefault="00CC2961" w:rsidP="00F77997"/>
        </w:tc>
        <w:tc>
          <w:tcPr>
            <w:tcW w:w="1980" w:type="dxa"/>
            <w:tcBorders>
              <w:top w:val="single" w:sz="4" w:space="0" w:color="auto"/>
              <w:left w:val="single" w:sz="4" w:space="0" w:color="auto"/>
              <w:bottom w:val="single" w:sz="4" w:space="0" w:color="auto"/>
              <w:right w:val="single" w:sz="4" w:space="0" w:color="auto"/>
            </w:tcBorders>
          </w:tcPr>
          <w:p w14:paraId="6BBA6FDB" w14:textId="77777777" w:rsidR="00CC2961" w:rsidRDefault="00CC2961" w:rsidP="00F77997"/>
        </w:tc>
        <w:tc>
          <w:tcPr>
            <w:tcW w:w="5670" w:type="dxa"/>
            <w:tcBorders>
              <w:top w:val="single" w:sz="4" w:space="0" w:color="auto"/>
              <w:left w:val="single" w:sz="4" w:space="0" w:color="auto"/>
              <w:bottom w:val="single" w:sz="4" w:space="0" w:color="auto"/>
              <w:right w:val="single" w:sz="4" w:space="0" w:color="auto"/>
            </w:tcBorders>
          </w:tcPr>
          <w:p w14:paraId="6A621BC4" w14:textId="77777777" w:rsidR="00CC2961" w:rsidRPr="00DD0A34" w:rsidRDefault="00CC2961" w:rsidP="00F77997">
            <w:pPr>
              <w:jc w:val="both"/>
              <w:rPr>
                <w:highlight w:val="cyan"/>
              </w:rPr>
            </w:pPr>
          </w:p>
        </w:tc>
      </w:tr>
      <w:tr w:rsidR="00CC2961" w:rsidRPr="00AA3608" w14:paraId="49E4B19E" w14:textId="77777777" w:rsidTr="00CC2961">
        <w:tc>
          <w:tcPr>
            <w:tcW w:w="2520" w:type="dxa"/>
            <w:tcBorders>
              <w:left w:val="single" w:sz="4" w:space="0" w:color="auto"/>
              <w:bottom w:val="single" w:sz="4" w:space="0" w:color="auto"/>
              <w:right w:val="single" w:sz="4" w:space="0" w:color="auto"/>
            </w:tcBorders>
            <w:vAlign w:val="center"/>
          </w:tcPr>
          <w:p w14:paraId="247EEEAE" w14:textId="4150FEC5" w:rsidR="00CC2961" w:rsidRPr="00EF73AA" w:rsidRDefault="00CC2961" w:rsidP="00F77997"/>
        </w:tc>
        <w:tc>
          <w:tcPr>
            <w:tcW w:w="1980" w:type="dxa"/>
            <w:tcBorders>
              <w:top w:val="single" w:sz="4" w:space="0" w:color="auto"/>
              <w:left w:val="single" w:sz="4" w:space="0" w:color="auto"/>
              <w:bottom w:val="single" w:sz="4" w:space="0" w:color="auto"/>
              <w:right w:val="single" w:sz="4" w:space="0" w:color="auto"/>
            </w:tcBorders>
          </w:tcPr>
          <w:p w14:paraId="77677CA8" w14:textId="77777777" w:rsidR="00CC2961" w:rsidRDefault="00CC2961" w:rsidP="00F77997"/>
          <w:p w14:paraId="2DCB6663" w14:textId="352AAD8E" w:rsidR="00CC2961" w:rsidRDefault="00CC2961" w:rsidP="00F77997"/>
        </w:tc>
        <w:tc>
          <w:tcPr>
            <w:tcW w:w="5670" w:type="dxa"/>
            <w:tcBorders>
              <w:top w:val="single" w:sz="4" w:space="0" w:color="auto"/>
              <w:left w:val="single" w:sz="4" w:space="0" w:color="auto"/>
              <w:bottom w:val="single" w:sz="4" w:space="0" w:color="auto"/>
              <w:right w:val="single" w:sz="4" w:space="0" w:color="auto"/>
            </w:tcBorders>
          </w:tcPr>
          <w:p w14:paraId="6F23C25F" w14:textId="7459D419" w:rsidR="00CC2961" w:rsidRPr="00DD0A34" w:rsidRDefault="00CC2961" w:rsidP="00F77997">
            <w:pPr>
              <w:jc w:val="both"/>
              <w:rPr>
                <w:highlight w:val="cyan"/>
              </w:rPr>
            </w:pPr>
          </w:p>
        </w:tc>
      </w:tr>
    </w:tbl>
    <w:p w14:paraId="0372AC22" w14:textId="77777777" w:rsidR="00CC2961" w:rsidRDefault="00CC2961" w:rsidP="00CC2961">
      <w:pPr>
        <w:spacing w:after="120"/>
        <w:jc w:val="both"/>
        <w:rPr>
          <w:bCs/>
        </w:rPr>
      </w:pPr>
    </w:p>
    <w:p w14:paraId="034FB1BA" w14:textId="0D1E5709" w:rsidR="00CC2961" w:rsidRPr="00CC2961" w:rsidRDefault="00CC2961" w:rsidP="00CC2961">
      <w:pPr>
        <w:pStyle w:val="BodyText"/>
        <w:tabs>
          <w:tab w:val="left" w:pos="7967"/>
        </w:tabs>
        <w:spacing w:before="159"/>
        <w:ind w:right="117"/>
        <w:jc w:val="both"/>
        <w:rPr>
          <w:b/>
          <w:bCs/>
        </w:rPr>
      </w:pPr>
      <w:r w:rsidRPr="00CC2961">
        <w:rPr>
          <w:b/>
          <w:bCs/>
        </w:rPr>
        <w:t>Please see below for information on how to register in ELS.</w:t>
      </w:r>
    </w:p>
    <w:p w14:paraId="7CB1DFF8" w14:textId="77777777" w:rsidR="00CC2961" w:rsidRPr="00483C47" w:rsidRDefault="00CC2961" w:rsidP="00CC2961">
      <w:pPr>
        <w:pBdr>
          <w:bottom w:val="single" w:sz="12" w:space="1" w:color="auto"/>
        </w:pBdr>
        <w:rPr>
          <w:rFonts w:asciiTheme="minorHAnsi" w:hAnsiTheme="minorHAnsi" w:cstheme="minorBidi"/>
          <w:b/>
          <w:bCs/>
          <w:sz w:val="28"/>
          <w:szCs w:val="28"/>
        </w:rPr>
      </w:pPr>
      <w:r w:rsidRPr="00483C47">
        <w:rPr>
          <w:rFonts w:asciiTheme="minorHAnsi" w:hAnsiTheme="minorHAnsi" w:cstheme="minorBidi"/>
          <w:b/>
          <w:bCs/>
          <w:sz w:val="28"/>
          <w:szCs w:val="28"/>
        </w:rPr>
        <w:t>Current Providers:</w:t>
      </w:r>
    </w:p>
    <w:p w14:paraId="4EEA34F0" w14:textId="77777777" w:rsidR="00CC2961" w:rsidRDefault="00CC2961" w:rsidP="00CC2961">
      <w:pPr>
        <w:rPr>
          <w:rFonts w:asciiTheme="minorHAnsi" w:hAnsiTheme="minorHAnsi" w:cstheme="minorBidi"/>
        </w:rPr>
      </w:pPr>
    </w:p>
    <w:p w14:paraId="09FDC12B" w14:textId="77777777" w:rsidR="00CC2961" w:rsidRDefault="00CC2961" w:rsidP="00CC2961">
      <w:pPr>
        <w:rPr>
          <w:rFonts w:asciiTheme="minorHAnsi" w:hAnsiTheme="minorHAnsi" w:cstheme="minorBidi"/>
        </w:rPr>
      </w:pPr>
      <w:r>
        <w:rPr>
          <w:rFonts w:asciiTheme="minorHAnsi" w:hAnsiTheme="minorHAnsi" w:cstheme="minorBidi"/>
        </w:rPr>
        <w:t xml:space="preserve">We have begun using a new online database system called the Enterprise Licensing System (ELS). You can find the main page at </w:t>
      </w:r>
      <w:hyperlink r:id="rId16" w:history="1">
        <w:r>
          <w:rPr>
            <w:rStyle w:val="Hyperlink"/>
            <w:rFonts w:asciiTheme="minorHAnsi" w:hAnsiTheme="minorHAnsi" w:cstheme="minorBidi"/>
          </w:rPr>
          <w:t>https://arkdhs.force.com/elicensing/s//</w:t>
        </w:r>
      </w:hyperlink>
      <w:r>
        <w:rPr>
          <w:rFonts w:asciiTheme="minorHAnsi" w:hAnsiTheme="minorHAnsi" w:cstheme="minorBidi"/>
        </w:rPr>
        <w:t xml:space="preserve"> You would need to go to the Provider Login on the top right corner.</w:t>
      </w:r>
    </w:p>
    <w:p w14:paraId="66E84A43" w14:textId="77777777" w:rsidR="00CC2961" w:rsidRDefault="00CC2961" w:rsidP="00CC2961">
      <w:pPr>
        <w:rPr>
          <w:rFonts w:asciiTheme="minorHAnsi" w:hAnsiTheme="minorHAnsi" w:cstheme="minorBidi"/>
        </w:rPr>
      </w:pPr>
      <w:r>
        <w:rPr>
          <w:noProof/>
        </w:rPr>
        <w:drawing>
          <wp:inline distT="0" distB="0" distL="0" distR="0" wp14:anchorId="3C5D13B3" wp14:editId="59C982EE">
            <wp:extent cx="5943600" cy="3946525"/>
            <wp:effectExtent l="0" t="0" r="0" b="0"/>
            <wp:docPr id="337122537" name="Picture 337122537" descr="A picture containing text, fl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2537" name="Picture 337122537" descr="A picture containing text, floor, screensho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46525"/>
                    </a:xfrm>
                    <a:prstGeom prst="rect">
                      <a:avLst/>
                    </a:prstGeom>
                    <a:noFill/>
                    <a:ln>
                      <a:noFill/>
                    </a:ln>
                  </pic:spPr>
                </pic:pic>
              </a:graphicData>
            </a:graphic>
          </wp:inline>
        </w:drawing>
      </w:r>
      <w:r>
        <w:rPr>
          <w:rFonts w:asciiTheme="minorHAnsi" w:hAnsiTheme="minorHAnsi" w:cstheme="minorBidi"/>
        </w:rPr>
        <w:t xml:space="preserve"> </w:t>
      </w:r>
    </w:p>
    <w:p w14:paraId="7875DCA7" w14:textId="77777777" w:rsidR="00CC2961" w:rsidRDefault="00CC2961" w:rsidP="00CC2961">
      <w:pPr>
        <w:rPr>
          <w:rFonts w:asciiTheme="minorHAnsi" w:hAnsiTheme="minorHAnsi" w:cstheme="minorBidi"/>
        </w:rPr>
      </w:pPr>
    </w:p>
    <w:p w14:paraId="5C9EFD95" w14:textId="77777777" w:rsidR="00CC2961" w:rsidRPr="00186F73" w:rsidRDefault="00CC2961" w:rsidP="00CC2961">
      <w:pPr>
        <w:rPr>
          <w:rFonts w:asciiTheme="minorHAnsi" w:hAnsiTheme="minorHAnsi" w:cstheme="minorBidi"/>
          <w:b/>
          <w:bCs/>
        </w:rPr>
      </w:pPr>
      <w:r w:rsidRPr="00186F73">
        <w:rPr>
          <w:rFonts w:asciiTheme="minorHAnsi" w:hAnsiTheme="minorHAnsi" w:cstheme="minorBidi"/>
          <w:b/>
          <w:bCs/>
        </w:rPr>
        <w:t>Then select ‘Register Here’.</w:t>
      </w:r>
    </w:p>
    <w:p w14:paraId="5A733457" w14:textId="77777777" w:rsidR="00CC2961" w:rsidRDefault="00CC2961" w:rsidP="00CC2961">
      <w:pPr>
        <w:rPr>
          <w:rFonts w:asciiTheme="minorHAnsi" w:hAnsiTheme="minorHAnsi" w:cstheme="minorBidi"/>
        </w:rPr>
      </w:pPr>
      <w:r>
        <w:rPr>
          <w:noProof/>
        </w:rPr>
        <w:lastRenderedPageBreak/>
        <w:drawing>
          <wp:inline distT="0" distB="0" distL="0" distR="0" wp14:anchorId="22B0DA8D" wp14:editId="75BD10E3">
            <wp:extent cx="5486400" cy="2709789"/>
            <wp:effectExtent l="0" t="0" r="0" b="0"/>
            <wp:docPr id="297435286" name="Picture 29743528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5286" name="Picture 297435286"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71" cy="2714516"/>
                    </a:xfrm>
                    <a:prstGeom prst="rect">
                      <a:avLst/>
                    </a:prstGeom>
                    <a:noFill/>
                    <a:ln>
                      <a:noFill/>
                    </a:ln>
                  </pic:spPr>
                </pic:pic>
              </a:graphicData>
            </a:graphic>
          </wp:inline>
        </w:drawing>
      </w:r>
    </w:p>
    <w:p w14:paraId="10ABC713" w14:textId="77777777" w:rsidR="00CC2961" w:rsidRDefault="00CC2961" w:rsidP="00CC2961">
      <w:pPr>
        <w:rPr>
          <w:rFonts w:asciiTheme="minorHAnsi" w:hAnsiTheme="minorHAnsi" w:cstheme="minorBidi"/>
        </w:rPr>
      </w:pPr>
      <w:r>
        <w:rPr>
          <w:rFonts w:asciiTheme="minorHAnsi" w:hAnsiTheme="minorHAnsi" w:cstheme="minorBidi"/>
        </w:rPr>
        <w:t xml:space="preserve">Once you complete your registration for the Enterprise Licensing System (ELS) database, we will need the following additional information. This information will allow us to connect your programs to your specific log in. </w:t>
      </w:r>
    </w:p>
    <w:p w14:paraId="2900D2BC"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Your User Name</w:t>
      </w:r>
    </w:p>
    <w:p w14:paraId="1FA13DEE"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Legal Name of each program</w:t>
      </w:r>
    </w:p>
    <w:p w14:paraId="07D19FD1"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License/Certification numbers for each program</w:t>
      </w:r>
    </w:p>
    <w:p w14:paraId="0FECCBED"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Your Date of birth</w:t>
      </w:r>
    </w:p>
    <w:p w14:paraId="0A580304"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 xml:space="preserve">Your title (owner, CEO, etc.) </w:t>
      </w:r>
    </w:p>
    <w:p w14:paraId="6D78619B"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Your phone number</w:t>
      </w:r>
    </w:p>
    <w:p w14:paraId="3E455724" w14:textId="77777777" w:rsidR="00CC2961" w:rsidRPr="00F77997" w:rsidRDefault="00CC2961" w:rsidP="00CC2961">
      <w:pPr>
        <w:pStyle w:val="ListParagraph"/>
        <w:numPr>
          <w:ilvl w:val="0"/>
          <w:numId w:val="1"/>
        </w:numPr>
        <w:rPr>
          <w:rFonts w:asciiTheme="minorHAnsi" w:hAnsiTheme="minorHAnsi" w:cstheme="minorBidi"/>
        </w:rPr>
      </w:pPr>
      <w:r w:rsidRPr="00F77997">
        <w:rPr>
          <w:rFonts w:asciiTheme="minorHAnsi" w:hAnsiTheme="minorHAnsi" w:cstheme="minorBidi"/>
        </w:rPr>
        <w:t>If EIDT: Need Medicaid Number</w:t>
      </w:r>
    </w:p>
    <w:p w14:paraId="052CE636" w14:textId="77777777" w:rsidR="00CC2961" w:rsidRDefault="00CC2961" w:rsidP="00CC2961">
      <w:pPr>
        <w:rPr>
          <w:rFonts w:asciiTheme="minorHAnsi" w:hAnsiTheme="minorHAnsi" w:cstheme="minorBidi"/>
        </w:rPr>
      </w:pPr>
      <w:r>
        <w:rPr>
          <w:rFonts w:asciiTheme="minorHAnsi" w:hAnsiTheme="minorHAnsi" w:cstheme="minorBidi"/>
        </w:rPr>
        <w:t> </w:t>
      </w:r>
    </w:p>
    <w:p w14:paraId="37E17672" w14:textId="1A1C99F7" w:rsidR="00CC2961" w:rsidRDefault="00CC2961" w:rsidP="00CC2961">
      <w:r>
        <w:rPr>
          <w:rFonts w:asciiTheme="minorHAnsi" w:hAnsiTheme="minorHAnsi" w:cstheme="minorBidi"/>
        </w:rPr>
        <w:t xml:space="preserve">Please email this information to: DPSQA Provider Applications </w:t>
      </w:r>
      <w:hyperlink r:id="rId19" w:history="1">
        <w:r>
          <w:rPr>
            <w:rStyle w:val="Hyperlink"/>
            <w:rFonts w:asciiTheme="minorHAnsi" w:hAnsiTheme="minorHAnsi" w:cstheme="minorBidi"/>
            <w:b/>
            <w:bCs/>
          </w:rPr>
          <w:t>DPSQA.ProviderApplications@dhs.arkansas.gov</w:t>
        </w:r>
      </w:hyperlink>
    </w:p>
    <w:p w14:paraId="23834A3C" w14:textId="77777777" w:rsidR="00CC2961" w:rsidRDefault="00CC2961" w:rsidP="00CC2961">
      <w:pPr>
        <w:pBdr>
          <w:bottom w:val="single" w:sz="12" w:space="1" w:color="auto"/>
        </w:pBdr>
      </w:pPr>
    </w:p>
    <w:p w14:paraId="5F2F0968" w14:textId="77777777" w:rsidR="00CC2961" w:rsidRPr="00AA3608" w:rsidRDefault="00CC2961" w:rsidP="00CC2961">
      <w:pPr>
        <w:spacing w:after="120"/>
        <w:jc w:val="both"/>
        <w:rPr>
          <w:bCs/>
        </w:rPr>
      </w:pPr>
      <w:r w:rsidRPr="00AA3608">
        <w:rPr>
          <w:bCs/>
        </w:rPr>
        <w:t xml:space="preserve">To receive </w:t>
      </w:r>
      <w:r>
        <w:rPr>
          <w:bCs/>
        </w:rPr>
        <w:t xml:space="preserve">future </w:t>
      </w:r>
      <w:r w:rsidRPr="00AA3608">
        <w:rPr>
          <w:bCs/>
        </w:rPr>
        <w:t>updates</w:t>
      </w:r>
      <w:r>
        <w:rPr>
          <w:bCs/>
        </w:rPr>
        <w:t xml:space="preserve"> from the Division</w:t>
      </w:r>
      <w:r w:rsidRPr="00AA3608">
        <w:rPr>
          <w:bCs/>
        </w:rPr>
        <w:t xml:space="preserve">, please sign up for the Division of Provider Services and Quality Assurance (DPSQA) Provider Subscription Alerts: </w:t>
      </w:r>
      <w:hyperlink r:id="rId20" w:history="1">
        <w:r w:rsidRPr="00AA3608">
          <w:rPr>
            <w:rStyle w:val="Hyperlink"/>
            <w:bCs/>
          </w:rPr>
          <w:t>https://humanservices.arkansas.gov/divisions-shared-services/provider-services-quality-assurance/provider-email-sign-up/</w:t>
        </w:r>
      </w:hyperlink>
      <w:r w:rsidRPr="00AA3608">
        <w:rPr>
          <w:bCs/>
        </w:rPr>
        <w:t>.</w:t>
      </w:r>
    </w:p>
    <w:p w14:paraId="2A88CE9F" w14:textId="77777777" w:rsidR="00CC2961" w:rsidRDefault="00CC2961" w:rsidP="00CC2961">
      <w:pPr>
        <w:pStyle w:val="NormalWeb"/>
        <w:ind w:left="-180"/>
      </w:pPr>
    </w:p>
    <w:p w14:paraId="3FEB2E54" w14:textId="77777777" w:rsidR="00CC2961" w:rsidRDefault="00CC2961" w:rsidP="00CC2961">
      <w:pPr>
        <w:pStyle w:val="BodyText"/>
        <w:spacing w:before="115"/>
        <w:ind w:left="3408" w:right="3042" w:hanging="348"/>
      </w:pPr>
      <w:r>
        <w:rPr>
          <w:rFonts w:ascii="Calibri"/>
        </w:rPr>
        <w:t>We Care. We Act. We Change Lives.</w:t>
      </w:r>
      <w:r>
        <w:rPr>
          <w:rFonts w:ascii="Calibri"/>
          <w:spacing w:val="-52"/>
        </w:rPr>
        <w:t xml:space="preserve"> </w:t>
      </w:r>
      <w:r>
        <w:rPr>
          <w:rFonts w:ascii="Calibri"/>
        </w:rPr>
        <w:t>humanservices.arkansas.gov</w:t>
      </w:r>
    </w:p>
    <w:p w14:paraId="5B592C01" w14:textId="77777777" w:rsidR="00F738FC" w:rsidRDefault="00EC2210"/>
    <w:sectPr w:rsidR="00F738FC">
      <w:headerReference w:type="even" r:id="rId21"/>
      <w:headerReference w:type="default" r:id="rId22"/>
      <w:footerReference w:type="even" r:id="rId23"/>
      <w:footerReference w:type="default" r:id="rId24"/>
      <w:headerReference w:type="first" r:id="rId25"/>
      <w:footerReference w:type="first" r:id="rId26"/>
      <w:pgSz w:w="12240" w:h="15840"/>
      <w:pgMar w:top="1360" w:right="13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7B20" w14:textId="77777777" w:rsidR="00107F71" w:rsidRDefault="00EC22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3A6B" w14:textId="77777777" w:rsidR="00107F71" w:rsidRDefault="00EC22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2E7A" w14:textId="77777777" w:rsidR="00107F71" w:rsidRDefault="00EC221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E9AC" w14:textId="77777777" w:rsidR="00107F71" w:rsidRDefault="00EC2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473497"/>
      <w:docPartObj>
        <w:docPartGallery w:val="Watermarks"/>
        <w:docPartUnique/>
      </w:docPartObj>
    </w:sdtPr>
    <w:sdtEndPr/>
    <w:sdtContent>
      <w:p w14:paraId="5352F36A" w14:textId="77777777" w:rsidR="00107F71" w:rsidRDefault="00EC2210">
        <w:pPr>
          <w:pStyle w:val="Header"/>
        </w:pPr>
        <w:r>
          <w:rPr>
            <w:noProof/>
          </w:rPr>
          <w:pict w14:anchorId="7A339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4197" w14:textId="77777777" w:rsidR="00107F71" w:rsidRDefault="00EC2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D0582"/>
    <w:multiLevelType w:val="hybridMultilevel"/>
    <w:tmpl w:val="E1DAF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129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61"/>
    <w:rsid w:val="00186F73"/>
    <w:rsid w:val="002C2DE0"/>
    <w:rsid w:val="00953D75"/>
    <w:rsid w:val="00CC2961"/>
    <w:rsid w:val="00EC2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BFE25"/>
  <w15:chartTrackingRefBased/>
  <w15:docId w15:val="{4713870E-BCAD-452A-ADD2-6BD845F8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961"/>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C2961"/>
    <w:rPr>
      <w:sz w:val="24"/>
      <w:szCs w:val="24"/>
    </w:rPr>
  </w:style>
  <w:style w:type="character" w:customStyle="1" w:styleId="BodyTextChar">
    <w:name w:val="Body Text Char"/>
    <w:basedOn w:val="DefaultParagraphFont"/>
    <w:link w:val="BodyText"/>
    <w:uiPriority w:val="1"/>
    <w:rsid w:val="00CC2961"/>
    <w:rPr>
      <w:rFonts w:ascii="Times New Roman" w:eastAsia="Times New Roman" w:hAnsi="Times New Roman" w:cs="Times New Roman"/>
      <w:sz w:val="24"/>
      <w:szCs w:val="24"/>
    </w:rPr>
  </w:style>
  <w:style w:type="paragraph" w:styleId="ListParagraph">
    <w:name w:val="List Paragraph"/>
    <w:basedOn w:val="Normal"/>
    <w:uiPriority w:val="1"/>
    <w:qFormat/>
    <w:rsid w:val="00CC2961"/>
    <w:pPr>
      <w:ind w:left="1099" w:hanging="260"/>
    </w:pPr>
  </w:style>
  <w:style w:type="paragraph" w:customStyle="1" w:styleId="TableParagraph">
    <w:name w:val="Table Paragraph"/>
    <w:basedOn w:val="Normal"/>
    <w:uiPriority w:val="1"/>
    <w:qFormat/>
    <w:rsid w:val="00CC2961"/>
    <w:pPr>
      <w:spacing w:before="139"/>
    </w:pPr>
  </w:style>
  <w:style w:type="character" w:styleId="Hyperlink">
    <w:name w:val="Hyperlink"/>
    <w:basedOn w:val="DefaultParagraphFont"/>
    <w:uiPriority w:val="99"/>
    <w:unhideWhenUsed/>
    <w:rsid w:val="00CC2961"/>
    <w:rPr>
      <w:color w:val="0563C1" w:themeColor="hyperlink"/>
      <w:u w:val="single"/>
    </w:rPr>
  </w:style>
  <w:style w:type="paragraph" w:customStyle="1" w:styleId="Default">
    <w:name w:val="Default"/>
    <w:rsid w:val="00CC2961"/>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C2961"/>
    <w:pPr>
      <w:widowControl/>
      <w:autoSpaceDE/>
      <w:autoSpaceDN/>
      <w:spacing w:before="100" w:beforeAutospacing="1" w:after="100" w:afterAutospacing="1"/>
    </w:pPr>
    <w:rPr>
      <w:sz w:val="24"/>
      <w:szCs w:val="24"/>
    </w:rPr>
  </w:style>
  <w:style w:type="table" w:styleId="TableGrid">
    <w:name w:val="Table Grid"/>
    <w:basedOn w:val="TableNormal"/>
    <w:uiPriority w:val="39"/>
    <w:rsid w:val="00CC2961"/>
    <w:pPr>
      <w:widowControl w:val="0"/>
      <w:autoSpaceDE w:val="0"/>
      <w:autoSpaceDN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961"/>
    <w:pPr>
      <w:tabs>
        <w:tab w:val="center" w:pos="4680"/>
        <w:tab w:val="right" w:pos="9360"/>
      </w:tabs>
    </w:pPr>
  </w:style>
  <w:style w:type="character" w:customStyle="1" w:styleId="HeaderChar">
    <w:name w:val="Header Char"/>
    <w:basedOn w:val="DefaultParagraphFont"/>
    <w:link w:val="Header"/>
    <w:uiPriority w:val="99"/>
    <w:rsid w:val="00CC2961"/>
    <w:rPr>
      <w:rFonts w:ascii="Times New Roman" w:eastAsia="Times New Roman" w:hAnsi="Times New Roman" w:cs="Times New Roman"/>
    </w:rPr>
  </w:style>
  <w:style w:type="paragraph" w:styleId="Footer">
    <w:name w:val="footer"/>
    <w:basedOn w:val="Normal"/>
    <w:link w:val="FooterChar"/>
    <w:uiPriority w:val="99"/>
    <w:unhideWhenUsed/>
    <w:rsid w:val="00CC2961"/>
    <w:pPr>
      <w:tabs>
        <w:tab w:val="center" w:pos="4680"/>
        <w:tab w:val="right" w:pos="9360"/>
      </w:tabs>
    </w:pPr>
  </w:style>
  <w:style w:type="character" w:customStyle="1" w:styleId="FooterChar">
    <w:name w:val="Footer Char"/>
    <w:basedOn w:val="DefaultParagraphFont"/>
    <w:link w:val="Footer"/>
    <w:uiPriority w:val="99"/>
    <w:rsid w:val="00CC2961"/>
    <w:rPr>
      <w:rFonts w:ascii="Times New Roman" w:eastAsia="Times New Roman" w:hAnsi="Times New Roman" w:cs="Times New Roman"/>
    </w:rPr>
  </w:style>
  <w:style w:type="paragraph" w:styleId="Title">
    <w:name w:val="Title"/>
    <w:basedOn w:val="Normal"/>
    <w:link w:val="TitleChar"/>
    <w:uiPriority w:val="10"/>
    <w:qFormat/>
    <w:rsid w:val="00186F73"/>
    <w:pPr>
      <w:spacing w:before="51"/>
      <w:ind w:right="116"/>
      <w:jc w:val="right"/>
    </w:pPr>
    <w:rPr>
      <w:rFonts w:ascii="Calibri" w:eastAsia="Calibri" w:hAnsi="Calibri" w:cs="Calibri"/>
      <w:b/>
      <w:bCs/>
      <w:sz w:val="24"/>
      <w:szCs w:val="24"/>
    </w:rPr>
  </w:style>
  <w:style w:type="character" w:customStyle="1" w:styleId="TitleChar">
    <w:name w:val="Title Char"/>
    <w:basedOn w:val="DefaultParagraphFont"/>
    <w:link w:val="Title"/>
    <w:uiPriority w:val="10"/>
    <w:rsid w:val="00186F73"/>
    <w:rPr>
      <w:rFonts w:ascii="Calibri" w:eastAsia="Calibri" w:hAnsi="Calibri"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dhslicensing.my.site.com/elicensing/s/?language=en_US" TargetMode="External"/><Relationship Id="rId13" Type="http://schemas.openxmlformats.org/officeDocument/2006/relationships/hyperlink" Target="https://gcc02.safelinks.protection.outlook.com/?url=https%3A%2F%2Fus02web.zoom.us%2Fwebinar%2Fregister%2FWN_NTryP5ozTSKVLg_3RoMdKg&amp;data=05%7C01%7CTaniesha.Richardson-Wiley%40dhs.arkansas.gov%7C32c350a6c1574c1209c208db73693374%7C5ec1d8f0cb624000b3278e63b0547048%7C0%7C0%7C638230667917843939%7CUnknown%7CTWFpbGZsb3d8eyJWIjoiMC4wLjAwMDAiLCJQIjoiV2luMzIiLCJBTiI6Ik1haWwiLCJXVCI6Mn0%3D%7C3000%7C%7C%7C&amp;sdata=PRNzuRXG113ybvssf87J8Ex935tnEr63FIBCoOg47Ls%3D&amp;reserved=0"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arkdhs.force.com/elicensing/s/" TargetMode="External"/><Relationship Id="rId12" Type="http://schemas.openxmlformats.org/officeDocument/2006/relationships/hyperlink" Target="https://gcc02.safelinks.protection.outlook.com/?url=https%3A%2F%2Fus02web.zoom.us%2Fwebinar%2Fregister%2FWN_JCz5u0hJTjCQUatAEBJ_Sw&amp;data=05%7C01%7CTaniesha.Richardson-Wiley%40dhs.arkansas.gov%7C32c350a6c1574c1209c208db73693374%7C5ec1d8f0cb624000b3278e63b0547048%7C0%7C0%7C638230667917843939%7CUnknown%7CTWFpbGZsb3d8eyJWIjoiMC4wLjAwMDAiLCJQIjoiV2luMzIiLCJBTiI6Ik1haWwiLCJXVCI6Mn0%3D%7C3000%7C%7C%7C&amp;sdata=oxBoDI%2BuxFB1sfKkyjCB8GUQpElbzNGFGljCRNEzYzE%3D&amp;reserved=0"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arkdhs.force.com/elicensing/s/" TargetMode="External"/><Relationship Id="rId20" Type="http://schemas.openxmlformats.org/officeDocument/2006/relationships/hyperlink" Target="https://humanservices.arkansas.gov/divisions-shared-services/provider-services-quality-assurance/provider-email-sign-u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cc02.safelinks.protection.outlook.com/?url=https%3A%2F%2Fus02web.zoom.us%2Fwebinar%2Fregister%2FWN_rRaoiqg4QdSjckYDAOXeag&amp;data=05%7C01%7CTaniesha.Richardson-Wiley%40dhs.arkansas.gov%7C32c350a6c1574c1209c208db73693374%7C5ec1d8f0cb624000b3278e63b0547048%7C0%7C0%7C638230667917843939%7CUnknown%7CTWFpbGZsb3d8eyJWIjoiMC4wLjAwMDAiLCJQIjoiV2luMzIiLCJBTiI6Ik1haWwiLCJXVCI6Mn0%3D%7C3000%7C%7C%7C&amp;sdata=AAq%2BtL3kr7QfzqXxY0VmhLCj%2FnF6mEV9inTJ0mMH1P0%3D&amp;reserved=0" TargetMode="External"/><Relationship Id="rId24"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hyperlink" Target="https://us02web.zoom.us/webinar/register/WN_u8jB0JpVST6u_2NxZtV7e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humanservices.arkansas.gov/divisions-shared-services/provider-services-quality-assurance/information-for-providers/" TargetMode="External"/><Relationship Id="rId19" Type="http://schemas.openxmlformats.org/officeDocument/2006/relationships/hyperlink" Target="mailto:DPSQA.ProviderApplications@dhs.arkansas.gov" TargetMode="External"/><Relationship Id="rId4" Type="http://schemas.openxmlformats.org/officeDocument/2006/relationships/webSettings" Target="webSettings.xml"/><Relationship Id="rId9" Type="http://schemas.openxmlformats.org/officeDocument/2006/relationships/hyperlink" Target="https://ardhslicensing.my.site.com/elicensing/s/?language=en_US" TargetMode="External"/><Relationship Id="rId14" Type="http://schemas.openxmlformats.org/officeDocument/2006/relationships/hyperlink" Target="https://gcc02.safelinks.protection.outlook.com/?url=https%3A%2F%2Fus02web.zoom.us%2Fwebinar%2Fregister%2FWN_rcXjJJJxQ0yzhLhSFoXdbw&amp;data=05%7C01%7CTaniesha.Richardson-Wiley%40dhs.arkansas.gov%7C32c350a6c1574c1209c208db73693374%7C5ec1d8f0cb624000b3278e63b0547048%7C0%7C0%7C638230667917843939%7CUnknown%7CTWFpbGZsb3d8eyJWIjoiMC4wLjAwMDAiLCJQIjoiV2luMzIiLCJBTiI6Ik1haWwiLCJXVCI6Mn0%3D%7C3000%7C%7C%7C&amp;sdata=Qe3yWBuOVNf0yMGx24hOPhVSROPRBj61Syk%2FZvyi%2FeI%3D&amp;reserved=0"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954</TotalTime>
  <Pages>4</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Smith</dc:creator>
  <cp:keywords/>
  <dc:description/>
  <cp:lastModifiedBy>Martina Smith</cp:lastModifiedBy>
  <cp:revision>1</cp:revision>
  <cp:lastPrinted>2023-06-29T21:27:00Z</cp:lastPrinted>
  <dcterms:created xsi:type="dcterms:W3CDTF">2023-06-29T21:07:00Z</dcterms:created>
  <dcterms:modified xsi:type="dcterms:W3CDTF">2023-06-30T19:58:00Z</dcterms:modified>
</cp:coreProperties>
</file>